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BD7307">
              <w:rPr>
                <w:sz w:val="22"/>
                <w:lang w:val="en-US"/>
              </w:rPr>
              <w:t>19</w:t>
            </w:r>
            <w:r w:rsidR="00756DD1">
              <w:rPr>
                <w:sz w:val="22"/>
                <w:lang w:val="en-US"/>
              </w:rPr>
              <w:t>/</w:t>
            </w:r>
            <w:r w:rsidR="00D619DE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D7307">
              <w:rPr>
                <w:b/>
                <w:bCs/>
                <w:sz w:val="22"/>
                <w:lang w:val="en-US"/>
              </w:rPr>
              <w:t>7176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00AB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BD7307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D7307">
              <w:rPr>
                <w:color w:val="000000"/>
                <w:sz w:val="22"/>
                <w:szCs w:val="22"/>
              </w:rPr>
              <w:t>4050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BD7307">
              <w:rPr>
                <w:color w:val="000000"/>
                <w:sz w:val="22"/>
                <w:szCs w:val="22"/>
              </w:rPr>
              <w:t>27</w:t>
            </w:r>
            <w:r w:rsidR="00BD7307">
              <w:rPr>
                <w:color w:val="000000"/>
                <w:sz w:val="22"/>
                <w:szCs w:val="22"/>
                <w:lang w:val="en-US"/>
              </w:rPr>
              <w:t>.</w:t>
            </w:r>
            <w:r w:rsidR="000206C0">
              <w:rPr>
                <w:color w:val="000000"/>
                <w:sz w:val="22"/>
                <w:szCs w:val="22"/>
              </w:rPr>
              <w:t>0</w:t>
            </w:r>
            <w:r w:rsidR="00BD7307">
              <w:rPr>
                <w:color w:val="000000"/>
                <w:sz w:val="22"/>
                <w:szCs w:val="22"/>
              </w:rPr>
              <w:t>5</w:t>
            </w:r>
            <w:r w:rsidR="000206C0">
              <w:rPr>
                <w:color w:val="000000"/>
                <w:sz w:val="22"/>
                <w:szCs w:val="22"/>
              </w:rPr>
              <w:t>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D619D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BD730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BD7307">
              <w:rPr>
                <w:color w:val="000000"/>
                <w:sz w:val="22"/>
                <w:szCs w:val="22"/>
              </w:rPr>
              <w:t>ΧΡΩΜΑΤΟΥΡΓΕΙΑ ΤΡΙΠΟΛΕΩΣ ΑΒΕΕ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9C43C7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BD7307" w:rsidRPr="00BD7307">
        <w:rPr>
          <w:rFonts w:ascii="Times New Roman" w:hAnsi="Times New Roman"/>
          <w:b w:val="0"/>
          <w:color w:val="000000"/>
          <w:sz w:val="20"/>
        </w:rPr>
        <w:t>ΧΡΩΜΑΤΟΥΡΓΕΙΑ ΤΡΙΠΟΛΕΩΣ ΑΒΕΕ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653D2A" w:rsidRDefault="008C320F" w:rsidP="00653D2A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D619DE" w:rsidRPr="00D619DE">
        <w:rPr>
          <w:color w:val="000000"/>
          <w:sz w:val="20"/>
          <w:szCs w:val="20"/>
        </w:rPr>
        <w:t>0</w:t>
      </w:r>
      <w:r w:rsidR="00BD7307" w:rsidRPr="00BD7307">
        <w:rPr>
          <w:color w:val="000000"/>
          <w:sz w:val="20"/>
          <w:szCs w:val="20"/>
        </w:rPr>
        <w:t>1</w:t>
      </w:r>
      <w:r w:rsidRPr="00197897">
        <w:rPr>
          <w:color w:val="000000"/>
          <w:sz w:val="20"/>
          <w:szCs w:val="20"/>
        </w:rPr>
        <w:t>/</w:t>
      </w:r>
      <w:r w:rsidR="00D619DE" w:rsidRPr="00D619DE">
        <w:rPr>
          <w:color w:val="000000"/>
          <w:sz w:val="20"/>
          <w:szCs w:val="20"/>
        </w:rPr>
        <w:t>11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BD7307" w:rsidRPr="00BD7307">
        <w:rPr>
          <w:color w:val="000000"/>
          <w:sz w:val="20"/>
          <w:szCs w:val="20"/>
        </w:rPr>
        <w:t>81191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BD7307" w:rsidRPr="00BD730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BD7307" w:rsidRPr="00BD7307">
        <w:rPr>
          <w:color w:val="000000"/>
          <w:sz w:val="20"/>
        </w:rPr>
        <w:t>ΧΡΩΜΑΤΟΥΡΓΕΙΑ ΤΡΙΠΟΛΕΩΣ ΑΒΕΕ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BD7307" w:rsidRPr="00BD7307">
        <w:rPr>
          <w:color w:val="000000"/>
          <w:sz w:val="20"/>
          <w:szCs w:val="20"/>
        </w:rPr>
        <w:t>013377817000</w:t>
      </w:r>
      <w:r w:rsidR="007D1A80">
        <w:rPr>
          <w:color w:val="000000"/>
          <w:sz w:val="20"/>
          <w:szCs w:val="20"/>
        </w:rPr>
        <w:t>,</w:t>
      </w:r>
      <w:r w:rsidR="00E950F5" w:rsidRPr="00E950F5">
        <w:rPr>
          <w:color w:val="000000"/>
          <w:sz w:val="20"/>
          <w:szCs w:val="20"/>
        </w:rPr>
        <w:t xml:space="preserve"> </w:t>
      </w:r>
      <w:r w:rsidR="00E950F5">
        <w:rPr>
          <w:color w:val="000000"/>
          <w:sz w:val="20"/>
          <w:szCs w:val="20"/>
        </w:rPr>
        <w:t xml:space="preserve">ΑΡ. ΜΑΕ </w:t>
      </w:r>
      <w:r w:rsidR="00BD7307" w:rsidRPr="00BD7307">
        <w:rPr>
          <w:color w:val="000000"/>
          <w:sz w:val="20"/>
          <w:szCs w:val="20"/>
        </w:rPr>
        <w:t>18652/11/B/89/13</w:t>
      </w:r>
      <w:r w:rsidR="00E950F5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 xml:space="preserve">που εδρεύει </w:t>
      </w:r>
      <w:r w:rsidR="00BD7307">
        <w:rPr>
          <w:color w:val="000000"/>
          <w:sz w:val="20"/>
          <w:szCs w:val="20"/>
        </w:rPr>
        <w:t>στο Σχηματάρι</w:t>
      </w:r>
      <w:r w:rsidR="00D619DE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BD7307">
        <w:rPr>
          <w:color w:val="000000"/>
          <w:sz w:val="20"/>
          <w:szCs w:val="20"/>
        </w:rPr>
        <w:t>η</w:t>
      </w:r>
      <w:r w:rsidR="00406ADE">
        <w:rPr>
          <w:color w:val="000000"/>
          <w:sz w:val="20"/>
          <w:szCs w:val="20"/>
        </w:rPr>
        <w:t xml:space="preserve"> </w:t>
      </w:r>
      <w:r w:rsidR="00BD7307" w:rsidRPr="00BD7307">
        <w:rPr>
          <w:color w:val="000000"/>
          <w:sz w:val="20"/>
          <w:szCs w:val="20"/>
        </w:rPr>
        <w:t>ΘΕΣΗ ΚΟΡΜΑΤΖΙΝΙ</w:t>
      </w:r>
      <w:r w:rsidR="00BD7307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653D2A" w:rsidRPr="00653D2A" w:rsidRDefault="00653D2A" w:rsidP="00653D2A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</w:t>
      </w:r>
      <w:r w:rsidRPr="00653D2A">
        <w:rPr>
          <w:sz w:val="20"/>
          <w:szCs w:val="20"/>
        </w:rPr>
        <w:t>ποφ</w:t>
      </w:r>
      <w:r>
        <w:rPr>
          <w:sz w:val="20"/>
          <w:szCs w:val="20"/>
        </w:rPr>
        <w:t>ασίζεται η έγκριση της</w:t>
      </w:r>
      <w:r w:rsidRPr="00653D2A">
        <w:rPr>
          <w:sz w:val="20"/>
          <w:szCs w:val="20"/>
        </w:rPr>
        <w:t xml:space="preserve"> έκθεση</w:t>
      </w:r>
      <w:r>
        <w:rPr>
          <w:sz w:val="20"/>
          <w:szCs w:val="20"/>
        </w:rPr>
        <w:t>ς</w:t>
      </w:r>
      <w:r w:rsidRPr="00653D2A">
        <w:rPr>
          <w:sz w:val="20"/>
          <w:szCs w:val="20"/>
        </w:rPr>
        <w:t xml:space="preserve"> του Διοικητικού Συμβουλίου επί των πεπραγμένων της χρήσεως 2012 και </w:t>
      </w:r>
      <w:r w:rsidR="009C43C7">
        <w:rPr>
          <w:sz w:val="20"/>
          <w:szCs w:val="20"/>
        </w:rPr>
        <w:t>της</w:t>
      </w:r>
      <w:r w:rsidRPr="00653D2A">
        <w:rPr>
          <w:sz w:val="20"/>
          <w:szCs w:val="20"/>
        </w:rPr>
        <w:t xml:space="preserve"> έκθεση</w:t>
      </w:r>
      <w:r w:rsidR="009C43C7">
        <w:rPr>
          <w:sz w:val="20"/>
          <w:szCs w:val="20"/>
        </w:rPr>
        <w:t>ς</w:t>
      </w:r>
      <w:r w:rsidRPr="00653D2A">
        <w:rPr>
          <w:sz w:val="20"/>
          <w:szCs w:val="20"/>
        </w:rPr>
        <w:t xml:space="preserve"> του Ορκωτού-Ελεγκτή της χρήσεως 2012. </w:t>
      </w:r>
    </w:p>
    <w:p w:rsidR="009C43C7" w:rsidRDefault="009C43C7" w:rsidP="009C43C7">
      <w:pPr>
        <w:rPr>
          <w:sz w:val="20"/>
          <w:szCs w:val="20"/>
        </w:rPr>
      </w:pPr>
      <w:r>
        <w:rPr>
          <w:sz w:val="20"/>
          <w:szCs w:val="20"/>
        </w:rPr>
        <w:t xml:space="preserve">Επιπλέον </w:t>
      </w:r>
      <w:r w:rsidR="00653D2A" w:rsidRPr="00653D2A">
        <w:rPr>
          <w:sz w:val="20"/>
          <w:szCs w:val="20"/>
        </w:rPr>
        <w:t xml:space="preserve"> </w:t>
      </w:r>
      <w:r>
        <w:rPr>
          <w:sz w:val="20"/>
          <w:szCs w:val="20"/>
        </w:rPr>
        <w:t>εγκρίνεται ο ισολογισμός</w:t>
      </w:r>
      <w:r w:rsidR="00653D2A" w:rsidRPr="00653D2A">
        <w:rPr>
          <w:sz w:val="20"/>
          <w:szCs w:val="20"/>
        </w:rPr>
        <w:t xml:space="preserve"> μαζί με το Λογαριασμό Αποτελεσμάτων χρήσεως, τη διανομή του αποτελέσματος καθώς και το Προσάρτημα της χρήσεως 2012. Σημειωτέον ότι η εταιρία έχει ελεγχθεί φορολογικά μέχρι και το έτος 2012 εξαιρουμένου της χρήσης 2010.</w:t>
      </w:r>
    </w:p>
    <w:p w:rsidR="009C43C7" w:rsidRDefault="009C43C7" w:rsidP="009C43C7">
      <w:pPr>
        <w:rPr>
          <w:sz w:val="20"/>
          <w:szCs w:val="20"/>
        </w:rPr>
      </w:pPr>
      <w:r>
        <w:rPr>
          <w:sz w:val="20"/>
          <w:szCs w:val="20"/>
        </w:rPr>
        <w:t>Απαλλάσσονται</w:t>
      </w:r>
      <w:r w:rsidRPr="009C43C7">
        <w:rPr>
          <w:sz w:val="20"/>
          <w:szCs w:val="20"/>
        </w:rPr>
        <w:t xml:space="preserve"> το Διοικητικό Συμβούλιο και </w:t>
      </w:r>
      <w:r>
        <w:rPr>
          <w:sz w:val="20"/>
          <w:szCs w:val="20"/>
        </w:rPr>
        <w:t xml:space="preserve">οι </w:t>
      </w:r>
      <w:r w:rsidRPr="009C43C7">
        <w:rPr>
          <w:sz w:val="20"/>
          <w:szCs w:val="20"/>
        </w:rPr>
        <w:t xml:space="preserve">Ελεγκτές της Εταιρείας από κάθε ευθύνη αποζημίωσης για τα πεπραγμένα της εικοστής τρίτης εταιρικής χρήσης 2012. </w:t>
      </w:r>
    </w:p>
    <w:p w:rsidR="009C43C7" w:rsidRDefault="009C43C7" w:rsidP="009C43C7">
      <w:pPr>
        <w:rPr>
          <w:sz w:val="20"/>
          <w:szCs w:val="20"/>
        </w:rPr>
      </w:pPr>
      <w:r>
        <w:rPr>
          <w:sz w:val="20"/>
          <w:szCs w:val="20"/>
        </w:rPr>
        <w:t xml:space="preserve">Εκλέγεται η </w:t>
      </w:r>
      <w:r w:rsidRPr="009C43C7">
        <w:rPr>
          <w:sz w:val="20"/>
          <w:szCs w:val="20"/>
        </w:rPr>
        <w:t xml:space="preserve"> ελέγκτρια εταιρία η Διεθνής Ελεγκτική Α.Ε. </w:t>
      </w:r>
      <w:r>
        <w:rPr>
          <w:sz w:val="20"/>
          <w:szCs w:val="20"/>
        </w:rPr>
        <w:t>και ο</w:t>
      </w:r>
      <w:r w:rsidRPr="009C43C7">
        <w:rPr>
          <w:sz w:val="20"/>
          <w:szCs w:val="20"/>
        </w:rPr>
        <w:t xml:space="preserve"> Ορκωτό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Λογιστή</w:t>
      </w:r>
      <w:r>
        <w:rPr>
          <w:sz w:val="20"/>
          <w:szCs w:val="20"/>
        </w:rPr>
        <w:t>ς κ.</w:t>
      </w:r>
      <w:r w:rsidRPr="009C43C7">
        <w:rPr>
          <w:sz w:val="20"/>
          <w:szCs w:val="20"/>
        </w:rPr>
        <w:t xml:space="preserve"> Τσαμάκη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Ανδρέα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ΑΜ/ΣΟΕ 17101, Πατησίων 81 &amp; Χέϋδεν, Αθήνα και αναπληρωτή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Ορκωτό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Λογιστή</w:t>
      </w:r>
      <w:r>
        <w:rPr>
          <w:sz w:val="20"/>
          <w:szCs w:val="20"/>
        </w:rPr>
        <w:t>ς ο</w:t>
      </w:r>
      <w:r w:rsidRPr="009C43C7">
        <w:rPr>
          <w:sz w:val="20"/>
          <w:szCs w:val="20"/>
        </w:rPr>
        <w:t xml:space="preserve"> κ. Γρηγόρη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Κούτρα</w:t>
      </w:r>
      <w:r>
        <w:rPr>
          <w:sz w:val="20"/>
          <w:szCs w:val="20"/>
        </w:rPr>
        <w:t>ς</w:t>
      </w:r>
      <w:r w:rsidRPr="009C43C7">
        <w:rPr>
          <w:sz w:val="20"/>
          <w:szCs w:val="20"/>
        </w:rPr>
        <w:t xml:space="preserve">  ΑΜ/ΣΟΕ 13601</w:t>
      </w:r>
      <w:r>
        <w:rPr>
          <w:sz w:val="20"/>
          <w:szCs w:val="20"/>
        </w:rPr>
        <w:t xml:space="preserve"> </w:t>
      </w:r>
      <w:r w:rsidRPr="009C43C7">
        <w:rPr>
          <w:sz w:val="20"/>
          <w:szCs w:val="20"/>
        </w:rPr>
        <w:t>και καθορίζε</w:t>
      </w:r>
      <w:r>
        <w:rPr>
          <w:sz w:val="20"/>
          <w:szCs w:val="20"/>
        </w:rPr>
        <w:t>ται</w:t>
      </w:r>
      <w:r w:rsidRPr="009C43C7">
        <w:rPr>
          <w:sz w:val="20"/>
          <w:szCs w:val="20"/>
        </w:rPr>
        <w:t xml:space="preserve"> </w:t>
      </w:r>
      <w:r>
        <w:rPr>
          <w:sz w:val="20"/>
          <w:szCs w:val="20"/>
        </w:rPr>
        <w:t>η</w:t>
      </w:r>
      <w:r w:rsidRPr="009C43C7">
        <w:rPr>
          <w:sz w:val="20"/>
          <w:szCs w:val="20"/>
        </w:rPr>
        <w:t xml:space="preserve"> αμοιβή των ελεγκτών στο ελάχιστο ποσό ωρομισθίου όπως αυτό καθορίζεται από τ</w:t>
      </w:r>
      <w:r w:rsidRPr="009C43C7">
        <w:rPr>
          <w:sz w:val="20"/>
          <w:szCs w:val="20"/>
          <w:lang w:val="en-US"/>
        </w:rPr>
        <w:t>o</w:t>
      </w:r>
      <w:r w:rsidRPr="009C43C7">
        <w:rPr>
          <w:sz w:val="20"/>
          <w:szCs w:val="20"/>
        </w:rPr>
        <w:t>ν νόμο.</w:t>
      </w:r>
    </w:p>
    <w:p w:rsidR="009C43C7" w:rsidRDefault="009C43C7" w:rsidP="009C43C7">
      <w:pPr>
        <w:rPr>
          <w:sz w:val="20"/>
          <w:szCs w:val="20"/>
        </w:rPr>
      </w:pPr>
      <w:r>
        <w:rPr>
          <w:sz w:val="20"/>
          <w:szCs w:val="20"/>
        </w:rPr>
        <w:t xml:space="preserve">Εγκρίνεται </w:t>
      </w:r>
      <w:r w:rsidRPr="009C43C7">
        <w:rPr>
          <w:sz w:val="20"/>
          <w:szCs w:val="20"/>
        </w:rPr>
        <w:t xml:space="preserve">ως αμοιβή για τον κ. Ιωάννη Λουκαϊτη, Διευθύνοντα Σύμβουλο, για την περίοδο 1/7/13 έως 30/6/2014 το ποσό των </w:t>
      </w:r>
      <w:r w:rsidRPr="009C43C7">
        <w:rPr>
          <w:b/>
          <w:sz w:val="20"/>
          <w:szCs w:val="20"/>
        </w:rPr>
        <w:t>ευρώ 96.000</w:t>
      </w:r>
      <w:r w:rsidRPr="009C43C7">
        <w:rPr>
          <w:sz w:val="20"/>
          <w:szCs w:val="20"/>
        </w:rPr>
        <w:t xml:space="preserve">. </w:t>
      </w:r>
    </w:p>
    <w:p w:rsidR="009C43C7" w:rsidRDefault="009C43C7" w:rsidP="009C43C7">
      <w:pPr>
        <w:rPr>
          <w:sz w:val="20"/>
          <w:szCs w:val="20"/>
        </w:rPr>
      </w:pPr>
      <w:r>
        <w:rPr>
          <w:sz w:val="20"/>
          <w:szCs w:val="20"/>
        </w:rPr>
        <w:t xml:space="preserve">Εγκρίνεται </w:t>
      </w:r>
      <w:r w:rsidRPr="009C43C7">
        <w:rPr>
          <w:sz w:val="20"/>
          <w:szCs w:val="20"/>
        </w:rPr>
        <w:t xml:space="preserve">ως αμοιβή για την κα Μαριλένα Λουκαΐτη μέλος Δ.Σ., για την περίοδο 1/7/13 έως 30/6/2014 το ποσό των </w:t>
      </w:r>
      <w:r w:rsidRPr="009C43C7">
        <w:rPr>
          <w:b/>
          <w:sz w:val="20"/>
          <w:szCs w:val="20"/>
        </w:rPr>
        <w:t>ευρώ 60.000</w:t>
      </w:r>
      <w:r w:rsidRPr="009C43C7">
        <w:rPr>
          <w:sz w:val="20"/>
          <w:szCs w:val="20"/>
        </w:rPr>
        <w:t xml:space="preserve">. </w:t>
      </w:r>
    </w:p>
    <w:p w:rsidR="009C43C7" w:rsidRDefault="009C43C7" w:rsidP="009C43C7">
      <w:pPr>
        <w:rPr>
          <w:sz w:val="20"/>
          <w:szCs w:val="20"/>
        </w:rPr>
      </w:pPr>
      <w:r w:rsidRPr="009C43C7">
        <w:rPr>
          <w:sz w:val="20"/>
          <w:szCs w:val="20"/>
        </w:rPr>
        <w:t xml:space="preserve">Η σύμβαση της υπαλλήλου Μαριλένας Λουκαΐτη ισχύει με τους όρους που έχουν εγκριθεί από τις προγενέστερες Τακτικές Γενικές Συνελεύσεις με ετήσιες τακτικές αποδοχές ποσού </w:t>
      </w:r>
      <w:r w:rsidRPr="009C43C7">
        <w:rPr>
          <w:b/>
          <w:sz w:val="20"/>
          <w:szCs w:val="20"/>
          <w:u w:val="single"/>
        </w:rPr>
        <w:t>ευρώ 45.000,97</w:t>
      </w:r>
      <w:r w:rsidRPr="009C43C7">
        <w:rPr>
          <w:b/>
          <w:sz w:val="20"/>
          <w:szCs w:val="20"/>
        </w:rPr>
        <w:t>.</w:t>
      </w:r>
    </w:p>
    <w:p w:rsidR="009C43C7" w:rsidRPr="009C43C7" w:rsidRDefault="009C43C7" w:rsidP="009C43C7">
      <w:pPr>
        <w:rPr>
          <w:sz w:val="20"/>
          <w:szCs w:val="20"/>
        </w:rPr>
      </w:pPr>
      <w:r w:rsidRPr="009C43C7">
        <w:rPr>
          <w:sz w:val="20"/>
          <w:szCs w:val="20"/>
        </w:rPr>
        <w:t xml:space="preserve">Η σύμβαση της Νομικού Συμβούλου Χρυσάνθης Σαψάλη ισχύει με τους όρους που έχουν εγκριθεί από τις προγενέστερες Τακτικές Γενικές Συνελεύσεις με ετήσιες μικτές αποδοχές ποσού </w:t>
      </w:r>
      <w:r w:rsidRPr="009C43C7">
        <w:rPr>
          <w:b/>
          <w:sz w:val="20"/>
          <w:szCs w:val="20"/>
          <w:u w:val="single"/>
        </w:rPr>
        <w:t>ευρώ 16.800,23</w:t>
      </w:r>
      <w:r w:rsidRPr="009C43C7">
        <w:rPr>
          <w:sz w:val="20"/>
          <w:szCs w:val="20"/>
        </w:rPr>
        <w:t xml:space="preserve">. </w:t>
      </w:r>
    </w:p>
    <w:p w:rsidR="00CD0EEB" w:rsidRDefault="00CD0EEB" w:rsidP="008C320F">
      <w:pPr>
        <w:jc w:val="both"/>
        <w:rPr>
          <w:sz w:val="20"/>
          <w:szCs w:val="20"/>
        </w:rPr>
      </w:pPr>
    </w:p>
    <w:p w:rsidR="008C320F" w:rsidRPr="00197897" w:rsidRDefault="008C320F" w:rsidP="008C320F">
      <w:pPr>
        <w:jc w:val="both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BD7307">
        <w:rPr>
          <w:color w:val="000000"/>
          <w:sz w:val="20"/>
          <w:szCs w:val="20"/>
        </w:rPr>
        <w:t>4077</w:t>
      </w:r>
      <w:r w:rsidRPr="00197897">
        <w:rPr>
          <w:color w:val="000000"/>
          <w:sz w:val="20"/>
          <w:szCs w:val="20"/>
        </w:rPr>
        <w:t xml:space="preserve"> </w:t>
      </w:r>
      <w:r w:rsidR="002E0A50" w:rsidRPr="00DC0CBA">
        <w:rPr>
          <w:color w:val="000000"/>
          <w:sz w:val="20"/>
          <w:szCs w:val="20"/>
        </w:rPr>
        <w:t>/</w:t>
      </w:r>
      <w:r w:rsidRPr="00197897">
        <w:rPr>
          <w:color w:val="000000"/>
          <w:sz w:val="20"/>
          <w:szCs w:val="20"/>
        </w:rPr>
        <w:t xml:space="preserve"> </w:t>
      </w:r>
      <w:r w:rsidR="00BD7307">
        <w:rPr>
          <w:color w:val="000000"/>
          <w:sz w:val="20"/>
          <w:szCs w:val="20"/>
        </w:rPr>
        <w:t>29</w:t>
      </w:r>
      <w:r w:rsidRPr="00197897">
        <w:rPr>
          <w:color w:val="000000"/>
          <w:sz w:val="20"/>
          <w:szCs w:val="20"/>
        </w:rPr>
        <w:t>-</w:t>
      </w:r>
      <w:r w:rsidR="000D6847">
        <w:rPr>
          <w:color w:val="000000"/>
          <w:sz w:val="20"/>
          <w:szCs w:val="20"/>
        </w:rPr>
        <w:t>10</w:t>
      </w:r>
      <w:r w:rsidRPr="00197897">
        <w:rPr>
          <w:color w:val="000000"/>
          <w:sz w:val="20"/>
          <w:szCs w:val="20"/>
        </w:rPr>
        <w:t>-2013</w:t>
      </w:r>
      <w:r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BD7307">
        <w:rPr>
          <w:color w:val="000000"/>
          <w:sz w:val="20"/>
          <w:szCs w:val="20"/>
        </w:rPr>
        <w:t>19</w:t>
      </w:r>
      <w:r w:rsidR="007D39AA">
        <w:rPr>
          <w:color w:val="000000"/>
          <w:sz w:val="20"/>
          <w:szCs w:val="20"/>
        </w:rPr>
        <w:t>/</w:t>
      </w:r>
      <w:r w:rsidR="000D6847">
        <w:rPr>
          <w:color w:val="000000"/>
          <w:sz w:val="20"/>
          <w:szCs w:val="20"/>
        </w:rPr>
        <w:t>11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  <w:r w:rsidR="00C23920" w:rsidRPr="00C23920">
        <w:rPr>
          <w:noProof/>
          <w:color w:val="000000"/>
          <w:sz w:val="20"/>
          <w:szCs w:val="20"/>
        </w:rPr>
        <w:drawing>
          <wp:inline distT="0" distB="0" distL="0" distR="0">
            <wp:extent cx="2080412" cy="98023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847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3D2A"/>
    <w:rsid w:val="006570D6"/>
    <w:rsid w:val="0067293B"/>
    <w:rsid w:val="0068063F"/>
    <w:rsid w:val="00682BB7"/>
    <w:rsid w:val="00687564"/>
    <w:rsid w:val="00692D2B"/>
    <w:rsid w:val="006A73E0"/>
    <w:rsid w:val="006E7ECC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A4DDB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43C7"/>
    <w:rsid w:val="009C522E"/>
    <w:rsid w:val="009D159C"/>
    <w:rsid w:val="009E095B"/>
    <w:rsid w:val="009E4DFE"/>
    <w:rsid w:val="009F01BB"/>
    <w:rsid w:val="00A00AB9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BD7307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D0EEB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19DE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82260D-1BB7-4202-89DE-98065464A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3164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2013-11-19T10:41:00Z</dcterms:created>
  <dcterms:modified xsi:type="dcterms:W3CDTF">2013-11-19T10:41:00Z</dcterms:modified>
</cp:coreProperties>
</file>