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56DD1">
              <w:rPr>
                <w:sz w:val="22"/>
                <w:lang w:val="en-US"/>
              </w:rPr>
              <w:t>1</w:t>
            </w:r>
            <w:r w:rsidR="00366995">
              <w:rPr>
                <w:sz w:val="22"/>
                <w:lang w:val="en-US"/>
              </w:rPr>
              <w:t>0</w:t>
            </w:r>
            <w:r w:rsidR="00C502B0">
              <w:rPr>
                <w:sz w:val="22"/>
                <w:lang w:val="en-US"/>
              </w:rPr>
              <w:t>/</w:t>
            </w:r>
            <w:r w:rsidR="00C502B0">
              <w:rPr>
                <w:sz w:val="22"/>
              </w:rPr>
              <w:t>12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610B8" w:rsidRDefault="00CE422F" w:rsidP="00366995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66995">
              <w:rPr>
                <w:b/>
                <w:bCs/>
                <w:sz w:val="22"/>
                <w:lang w:val="en-US"/>
              </w:rPr>
              <w:t>748</w:t>
            </w:r>
            <w:r w:rsidR="007610B8">
              <w:rPr>
                <w:b/>
                <w:bCs/>
                <w:sz w:val="22"/>
              </w:rPr>
              <w:t>8</w:t>
            </w: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E3E97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366995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366995">
              <w:rPr>
                <w:color w:val="000000"/>
                <w:sz w:val="22"/>
                <w:szCs w:val="22"/>
              </w:rPr>
              <w:t>SEPTONA ΑΝΩΝΥΜΟΣ ΒΙΟΤΕΧΝΙΚΗ ΚΑΙ ΕΜΠΟΡΙΚΗ ΕΤΑΙΡΕΙΑ ΠΑΡΑΦΑΡΜΑΚΕΥΤΙΚΩΝ ΠΡΟΙΟΝΤΩΝ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1E3A2C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5B6421" w:rsidRDefault="005B6421" w:rsidP="000652B2">
      <w:pPr>
        <w:pStyle w:val="20"/>
        <w:tabs>
          <w:tab w:val="left" w:pos="9781"/>
        </w:tabs>
        <w:spacing w:line="36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3A5541" w:rsidRDefault="003A5541" w:rsidP="000652B2">
      <w:pPr>
        <w:pStyle w:val="20"/>
        <w:tabs>
          <w:tab w:val="left" w:pos="9781"/>
        </w:tabs>
        <w:spacing w:line="36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7610B8" w:rsidRDefault="000652B2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7610B8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</w:t>
      </w:r>
      <w:r w:rsidR="00F7062B" w:rsidRPr="007610B8">
        <w:rPr>
          <w:rFonts w:ascii="Times New Roman" w:hAnsi="Times New Roman"/>
          <w:b w:val="0"/>
          <w:color w:val="000000"/>
          <w:sz w:val="22"/>
          <w:szCs w:val="22"/>
        </w:rPr>
        <w:t>στοιχείων</w:t>
      </w:r>
      <w:r w:rsidRPr="007610B8">
        <w:rPr>
          <w:rFonts w:ascii="Times New Roman" w:hAnsi="Times New Roman"/>
          <w:b w:val="0"/>
          <w:color w:val="000000"/>
          <w:sz w:val="22"/>
          <w:szCs w:val="22"/>
        </w:rPr>
        <w:t xml:space="preserve">  της  </w:t>
      </w:r>
      <w:r w:rsidR="00756DD1" w:rsidRPr="007610B8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AE</w:t>
      </w:r>
      <w:r w:rsidRPr="007610B8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366995" w:rsidRPr="007610B8">
        <w:rPr>
          <w:rFonts w:ascii="Times New Roman" w:hAnsi="Times New Roman"/>
          <w:b w:val="0"/>
          <w:color w:val="000000"/>
          <w:sz w:val="22"/>
          <w:szCs w:val="22"/>
        </w:rPr>
        <w:t>SEPTONA ΑΝΩΝΥΜΟΣ ΒΙΟΤΕΧΝΙΚΗ ΚΑΙ ΕΜΠΟΡΙΚΗ ΕΤΑΙΡΕΙΑ ΠΑΡΑΦΑΡΜΑΚΕΥΤΙΚΩΝ ΠΡΟΙΟΝΤΩΝ</w:t>
      </w:r>
    </w:p>
    <w:p w:rsidR="00644AA0" w:rsidRPr="007610B8" w:rsidRDefault="00644AA0" w:rsidP="00F7062B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644AA0" w:rsidRPr="007610B8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7610B8">
        <w:rPr>
          <w:b/>
          <w:bCs/>
          <w:color w:val="000000"/>
          <w:sz w:val="22"/>
          <w:szCs w:val="22"/>
        </w:rPr>
        <w:t xml:space="preserve">Ο </w:t>
      </w:r>
      <w:r w:rsidR="001A6C84" w:rsidRPr="007610B8">
        <w:rPr>
          <w:b/>
          <w:bCs/>
          <w:color w:val="000000"/>
          <w:sz w:val="22"/>
          <w:szCs w:val="22"/>
        </w:rPr>
        <w:t>ΠΡ</w:t>
      </w:r>
      <w:r w:rsidR="00D24438" w:rsidRPr="007610B8">
        <w:rPr>
          <w:b/>
          <w:bCs/>
          <w:color w:val="000000"/>
          <w:sz w:val="22"/>
          <w:szCs w:val="22"/>
        </w:rPr>
        <w:t>Ο</w:t>
      </w:r>
      <w:r w:rsidR="001A6C84" w:rsidRPr="007610B8">
        <w:rPr>
          <w:b/>
          <w:bCs/>
          <w:color w:val="000000"/>
          <w:sz w:val="22"/>
          <w:szCs w:val="22"/>
        </w:rPr>
        <w:t>Ε</w:t>
      </w:r>
      <w:r w:rsidR="00D24438" w:rsidRPr="007610B8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644AA0" w:rsidRPr="007610B8" w:rsidRDefault="00644AA0" w:rsidP="00F7062B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7610B8" w:rsidRPr="007610B8" w:rsidRDefault="003A5541" w:rsidP="007610B8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610B8">
        <w:rPr>
          <w:color w:val="000000"/>
          <w:sz w:val="22"/>
          <w:szCs w:val="22"/>
        </w:rPr>
        <w:t xml:space="preserve">     </w:t>
      </w:r>
      <w:r w:rsidR="00644AA0" w:rsidRPr="007610B8">
        <w:rPr>
          <w:color w:val="000000"/>
          <w:sz w:val="22"/>
          <w:szCs w:val="22"/>
        </w:rPr>
        <w:t xml:space="preserve">Την </w:t>
      </w:r>
      <w:r w:rsidR="00366995" w:rsidRPr="007610B8">
        <w:rPr>
          <w:color w:val="000000"/>
          <w:sz w:val="22"/>
          <w:szCs w:val="22"/>
        </w:rPr>
        <w:t>09/1</w:t>
      </w:r>
      <w:r w:rsidR="002E7340" w:rsidRPr="007610B8">
        <w:rPr>
          <w:color w:val="000000"/>
          <w:sz w:val="22"/>
          <w:szCs w:val="22"/>
        </w:rPr>
        <w:t>2</w:t>
      </w:r>
      <w:r w:rsidR="00756DD1" w:rsidRPr="007610B8">
        <w:rPr>
          <w:color w:val="000000"/>
          <w:sz w:val="22"/>
          <w:szCs w:val="22"/>
        </w:rPr>
        <w:t>/2013</w:t>
      </w:r>
      <w:r w:rsidR="007610B8" w:rsidRPr="007610B8">
        <w:rPr>
          <w:color w:val="000000"/>
          <w:sz w:val="22"/>
          <w:szCs w:val="22"/>
        </w:rPr>
        <w:t xml:space="preserve"> καταχωρήθηκαν</w:t>
      </w:r>
      <w:r w:rsidR="00644AA0" w:rsidRPr="007610B8">
        <w:rPr>
          <w:color w:val="000000"/>
          <w:sz w:val="22"/>
          <w:szCs w:val="22"/>
        </w:rPr>
        <w:t xml:space="preserve"> στο </w:t>
      </w:r>
      <w:r w:rsidR="002E0E5C" w:rsidRPr="007610B8">
        <w:rPr>
          <w:color w:val="000000"/>
          <w:sz w:val="22"/>
          <w:szCs w:val="22"/>
        </w:rPr>
        <w:t xml:space="preserve">Γενικό Εμπορικό </w:t>
      </w:r>
      <w:r w:rsidR="00644AA0" w:rsidRPr="007610B8">
        <w:rPr>
          <w:color w:val="000000"/>
          <w:sz w:val="22"/>
          <w:szCs w:val="22"/>
        </w:rPr>
        <w:t xml:space="preserve">Μητρώο </w:t>
      </w:r>
      <w:r w:rsidR="002E7340" w:rsidRPr="007610B8">
        <w:rPr>
          <w:color w:val="000000"/>
          <w:sz w:val="22"/>
          <w:szCs w:val="22"/>
        </w:rPr>
        <w:t>δια της Υπηρεσίας ΓΕΜΗ του Επιμελητηρίου Βοιωτίας</w:t>
      </w:r>
      <w:r w:rsidR="002E0E5C" w:rsidRPr="007610B8">
        <w:rPr>
          <w:color w:val="000000"/>
          <w:sz w:val="22"/>
          <w:szCs w:val="22"/>
        </w:rPr>
        <w:t xml:space="preserve"> </w:t>
      </w:r>
      <w:r w:rsidR="00366995" w:rsidRPr="007610B8">
        <w:rPr>
          <w:color w:val="000000"/>
          <w:sz w:val="22"/>
          <w:szCs w:val="22"/>
        </w:rPr>
        <w:t>με Κ.Α.Κ.:  746</w:t>
      </w:r>
      <w:r w:rsidR="007610B8" w:rsidRPr="007610B8">
        <w:rPr>
          <w:color w:val="000000"/>
          <w:sz w:val="22"/>
          <w:szCs w:val="22"/>
        </w:rPr>
        <w:t>48</w:t>
      </w:r>
      <w:r w:rsidR="007610B8" w:rsidRPr="007610B8">
        <w:rPr>
          <w:sz w:val="22"/>
          <w:szCs w:val="22"/>
        </w:rPr>
        <w:t xml:space="preserve">, τα κατωτέρω στοιχεία της εταιρείας με την επωνυμία «SEPTONA ΑΝΩΝΥΜΟΣ ΒΙΟΤΕΧΝΙΚΗ ΚΑΙ ΕΜΠΟΡΙΚΗ ΕΤΑΙΡΕΙΑ ΠΑΡΑΦΑΡΜΑΚΕΥΤΙΚΩΝ ΠΡΟΙΟΝΤΩΝ», το διακριτικό </w:t>
      </w:r>
      <w:r w:rsidR="007610B8" w:rsidRPr="007610B8">
        <w:rPr>
          <w:color w:val="000000"/>
          <w:sz w:val="22"/>
          <w:szCs w:val="22"/>
        </w:rPr>
        <w:t>τίτλο «SEPTONA Α.Ε.» και αριθμό Γ.Ε.ΜΗ. 013389617000:</w:t>
      </w:r>
    </w:p>
    <w:p w:rsidR="007610B8" w:rsidRPr="007610B8" w:rsidRDefault="007610B8" w:rsidP="007610B8">
      <w:pPr>
        <w:jc w:val="both"/>
        <w:rPr>
          <w:sz w:val="22"/>
          <w:szCs w:val="22"/>
        </w:rPr>
      </w:pPr>
      <w:r w:rsidRPr="007610B8">
        <w:rPr>
          <w:b/>
          <w:sz w:val="22"/>
          <w:szCs w:val="22"/>
        </w:rPr>
        <w:t xml:space="preserve">1) </w:t>
      </w:r>
      <w:r w:rsidRPr="007610B8">
        <w:rPr>
          <w:sz w:val="22"/>
          <w:szCs w:val="22"/>
        </w:rPr>
        <w:t>Οι</w:t>
      </w:r>
      <w:r w:rsidRPr="007610B8">
        <w:rPr>
          <w:spacing w:val="-2"/>
          <w:sz w:val="22"/>
          <w:szCs w:val="22"/>
        </w:rPr>
        <w:t xml:space="preserve"> </w:t>
      </w:r>
      <w:r w:rsidRPr="007610B8">
        <w:rPr>
          <w:sz w:val="22"/>
          <w:szCs w:val="22"/>
        </w:rPr>
        <w:t>Ετήσιες Οικονομικές Καταστάσεις</w:t>
      </w:r>
      <w:r w:rsidR="001E3A2C">
        <w:rPr>
          <w:sz w:val="22"/>
          <w:szCs w:val="22"/>
        </w:rPr>
        <w:t>(απλές και ενοποιημένες)</w:t>
      </w:r>
      <w:r w:rsidRPr="007610B8">
        <w:rPr>
          <w:sz w:val="22"/>
          <w:szCs w:val="22"/>
        </w:rPr>
        <w:t xml:space="preserve"> της Εταιρικής Χρήσης 01/01/2012 - 31/12/2012</w:t>
      </w:r>
      <w:r w:rsidR="001E3A2C">
        <w:rPr>
          <w:sz w:val="22"/>
          <w:szCs w:val="22"/>
        </w:rPr>
        <w:t>,το προσάρτημα,</w:t>
      </w:r>
      <w:r w:rsidR="00AD3FCA">
        <w:rPr>
          <w:sz w:val="22"/>
          <w:szCs w:val="22"/>
        </w:rPr>
        <w:t xml:space="preserve"> </w:t>
      </w:r>
      <w:r w:rsidR="001E3A2C">
        <w:rPr>
          <w:sz w:val="22"/>
          <w:szCs w:val="22"/>
        </w:rPr>
        <w:t>η έκθεση</w:t>
      </w:r>
      <w:r w:rsidR="00AD3FCA">
        <w:rPr>
          <w:sz w:val="22"/>
          <w:szCs w:val="22"/>
        </w:rPr>
        <w:t xml:space="preserve"> του ελεγκτή</w:t>
      </w:r>
      <w:r w:rsidRPr="007610B8">
        <w:rPr>
          <w:sz w:val="22"/>
          <w:szCs w:val="22"/>
        </w:rPr>
        <w:t xml:space="preserve"> και η έκθεση Διαχειριστών για τη χρήση αυτή.</w:t>
      </w:r>
    </w:p>
    <w:p w:rsidR="007610B8" w:rsidRPr="007610B8" w:rsidRDefault="007610B8" w:rsidP="007610B8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610B8">
        <w:rPr>
          <w:b/>
          <w:sz w:val="22"/>
          <w:szCs w:val="22"/>
        </w:rPr>
        <w:t>2)</w:t>
      </w:r>
      <w:r w:rsidRPr="007610B8">
        <w:rPr>
          <w:sz w:val="22"/>
          <w:szCs w:val="22"/>
        </w:rPr>
        <w:t xml:space="preserve"> Το από 30 Ιουλίου 2013, Πρακτικό Γενικής Συνέλευσης των εταίρων το οποίο εγκρίνει τις ανωτέρω οικονομικές καταστάσεις και επιλέγει την εταιρεία την εταιρεία ορκωτών ελεγκτών με την επωνυμία</w:t>
      </w:r>
    </w:p>
    <w:p w:rsidR="007610B8" w:rsidRPr="007610B8" w:rsidRDefault="007610B8" w:rsidP="007610B8">
      <w:pPr>
        <w:jc w:val="center"/>
        <w:rPr>
          <w:sz w:val="22"/>
          <w:szCs w:val="22"/>
          <w:lang w:val="en-GB"/>
        </w:rPr>
      </w:pPr>
      <w:r w:rsidRPr="007610B8">
        <w:rPr>
          <w:sz w:val="22"/>
          <w:szCs w:val="22"/>
          <w:lang w:val="en-US"/>
        </w:rPr>
        <w:t>GRANT</w:t>
      </w:r>
      <w:r w:rsidRPr="007610B8">
        <w:rPr>
          <w:sz w:val="22"/>
          <w:szCs w:val="22"/>
          <w:lang w:val="en-GB"/>
        </w:rPr>
        <w:t xml:space="preserve"> </w:t>
      </w:r>
      <w:r w:rsidRPr="007610B8">
        <w:rPr>
          <w:sz w:val="22"/>
          <w:szCs w:val="22"/>
          <w:lang w:val="en-US"/>
        </w:rPr>
        <w:t>THORNTON</w:t>
      </w:r>
      <w:r w:rsidRPr="007610B8">
        <w:rPr>
          <w:sz w:val="22"/>
          <w:szCs w:val="22"/>
          <w:lang w:val="en-GB"/>
        </w:rPr>
        <w:t xml:space="preserve"> </w:t>
      </w:r>
      <w:r w:rsidRPr="007610B8">
        <w:rPr>
          <w:sz w:val="22"/>
          <w:szCs w:val="22"/>
          <w:lang w:val="en-US"/>
        </w:rPr>
        <w:t>A</w:t>
      </w:r>
      <w:r w:rsidRPr="007610B8">
        <w:rPr>
          <w:sz w:val="22"/>
          <w:szCs w:val="22"/>
          <w:lang w:val="en-GB"/>
        </w:rPr>
        <w:t xml:space="preserve">. </w:t>
      </w:r>
      <w:r w:rsidRPr="007610B8">
        <w:rPr>
          <w:sz w:val="22"/>
          <w:szCs w:val="22"/>
          <w:lang w:val="en-US"/>
        </w:rPr>
        <w:t>E</w:t>
      </w:r>
      <w:r w:rsidRPr="007610B8">
        <w:rPr>
          <w:sz w:val="22"/>
          <w:szCs w:val="22"/>
          <w:lang w:val="en-GB"/>
        </w:rPr>
        <w:t>.</w:t>
      </w:r>
    </w:p>
    <w:p w:rsidR="007610B8" w:rsidRPr="007610B8" w:rsidRDefault="007610B8" w:rsidP="007610B8">
      <w:pPr>
        <w:jc w:val="center"/>
        <w:rPr>
          <w:sz w:val="22"/>
          <w:szCs w:val="22"/>
          <w:lang w:val="en-GB"/>
        </w:rPr>
      </w:pPr>
      <w:r w:rsidRPr="007610B8">
        <w:rPr>
          <w:sz w:val="22"/>
          <w:szCs w:val="22"/>
        </w:rPr>
        <w:t>Α</w:t>
      </w:r>
      <w:r w:rsidRPr="007610B8">
        <w:rPr>
          <w:sz w:val="22"/>
          <w:szCs w:val="22"/>
          <w:lang w:val="en-GB"/>
        </w:rPr>
        <w:t>.</w:t>
      </w:r>
      <w:r w:rsidRPr="007610B8">
        <w:rPr>
          <w:sz w:val="22"/>
          <w:szCs w:val="22"/>
        </w:rPr>
        <w:t>Μ</w:t>
      </w:r>
      <w:r w:rsidRPr="007610B8">
        <w:rPr>
          <w:sz w:val="22"/>
          <w:szCs w:val="22"/>
          <w:lang w:val="en-GB"/>
        </w:rPr>
        <w:t xml:space="preserve">. </w:t>
      </w:r>
      <w:r w:rsidRPr="007610B8">
        <w:rPr>
          <w:sz w:val="22"/>
          <w:szCs w:val="22"/>
        </w:rPr>
        <w:t>ΣΟΕΛ</w:t>
      </w:r>
      <w:r w:rsidRPr="007610B8">
        <w:rPr>
          <w:sz w:val="22"/>
          <w:szCs w:val="22"/>
          <w:lang w:val="en-GB"/>
        </w:rPr>
        <w:t xml:space="preserve">  127</w:t>
      </w:r>
    </w:p>
    <w:p w:rsidR="007610B8" w:rsidRPr="007610B8" w:rsidRDefault="007610B8" w:rsidP="007610B8">
      <w:pPr>
        <w:rPr>
          <w:sz w:val="22"/>
          <w:szCs w:val="22"/>
        </w:rPr>
      </w:pPr>
      <w:r w:rsidRPr="007610B8">
        <w:rPr>
          <w:sz w:val="22"/>
          <w:szCs w:val="22"/>
        </w:rPr>
        <w:t>Για να  αναλάβει τον τακτικό έλεγχο των ετήσιων οικονομικών καταστάσεων της εταιρείας για την χρήση  2013</w:t>
      </w:r>
    </w:p>
    <w:p w:rsidR="003A5541" w:rsidRPr="007610B8" w:rsidRDefault="003A5541" w:rsidP="003A5541">
      <w:pPr>
        <w:jc w:val="both"/>
        <w:rPr>
          <w:sz w:val="22"/>
          <w:szCs w:val="22"/>
        </w:rPr>
      </w:pPr>
    </w:p>
    <w:p w:rsidR="005B6421" w:rsidRPr="008B2354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8B2354">
        <w:rPr>
          <w:color w:val="000000"/>
          <w:sz w:val="22"/>
          <w:szCs w:val="22"/>
        </w:rPr>
        <w:t>Λιβαδειά,</w:t>
      </w:r>
      <w:r w:rsidR="00600CFF" w:rsidRPr="008B2354">
        <w:rPr>
          <w:color w:val="000000"/>
          <w:sz w:val="22"/>
          <w:szCs w:val="22"/>
        </w:rPr>
        <w:t xml:space="preserve">  </w:t>
      </w:r>
      <w:r w:rsidR="00366995" w:rsidRPr="008B2354">
        <w:rPr>
          <w:color w:val="000000"/>
          <w:sz w:val="22"/>
          <w:szCs w:val="22"/>
        </w:rPr>
        <w:t>10</w:t>
      </w:r>
      <w:r w:rsidR="005C2FF8" w:rsidRPr="008B2354">
        <w:rPr>
          <w:color w:val="000000"/>
          <w:sz w:val="22"/>
          <w:szCs w:val="22"/>
        </w:rPr>
        <w:t>/</w:t>
      </w:r>
      <w:r w:rsidR="00366995" w:rsidRPr="008B2354">
        <w:rPr>
          <w:color w:val="000000"/>
          <w:sz w:val="22"/>
          <w:szCs w:val="22"/>
        </w:rPr>
        <w:t>1</w:t>
      </w:r>
      <w:r w:rsidR="002E7340" w:rsidRPr="008B2354">
        <w:rPr>
          <w:color w:val="000000"/>
          <w:sz w:val="22"/>
          <w:szCs w:val="22"/>
        </w:rPr>
        <w:t>2</w:t>
      </w:r>
      <w:r w:rsidR="005C2FF8" w:rsidRPr="008B2354">
        <w:rPr>
          <w:color w:val="000000"/>
          <w:sz w:val="22"/>
          <w:szCs w:val="22"/>
        </w:rPr>
        <w:t>/2013</w:t>
      </w:r>
    </w:p>
    <w:p w:rsidR="00687564" w:rsidRPr="00826F2D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428646" cy="1496641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97" cy="14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366995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7610B8">
              <w:rPr>
                <w:color w:val="000000"/>
              </w:rPr>
              <w:t>5593</w:t>
            </w:r>
            <w:r w:rsidR="008815B0" w:rsidRPr="00736B27">
              <w:rPr>
                <w:color w:val="000000"/>
              </w:rPr>
              <w:t>/</w:t>
            </w:r>
            <w:r w:rsidR="00366995">
              <w:rPr>
                <w:color w:val="000000"/>
              </w:rPr>
              <w:t>09</w:t>
            </w:r>
            <w:r>
              <w:rPr>
                <w:color w:val="000000"/>
              </w:rPr>
              <w:t>-0</w:t>
            </w:r>
            <w:r w:rsidR="00366995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-2013 </w:t>
            </w:r>
            <w:r w:rsidR="009A45CE">
              <w:rPr>
                <w:color w:val="000000"/>
              </w:rPr>
              <w:t xml:space="preserve"> </w:t>
            </w:r>
            <w:r w:rsidR="00FD2E75">
              <w:rPr>
                <w:color w:val="000000"/>
              </w:rPr>
              <w:t>289,72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51F3"/>
    <w:multiLevelType w:val="hybridMultilevel"/>
    <w:tmpl w:val="7ABAC3E0"/>
    <w:lvl w:ilvl="0" w:tplc="B0F65CEE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85" w:hanging="360"/>
      </w:pPr>
    </w:lvl>
    <w:lvl w:ilvl="2" w:tplc="0408001B" w:tentative="1">
      <w:start w:val="1"/>
      <w:numFmt w:val="lowerRoman"/>
      <w:lvlText w:val="%3."/>
      <w:lvlJc w:val="right"/>
      <w:pPr>
        <w:ind w:left="1905" w:hanging="180"/>
      </w:pPr>
    </w:lvl>
    <w:lvl w:ilvl="3" w:tplc="0408000F" w:tentative="1">
      <w:start w:val="1"/>
      <w:numFmt w:val="decimal"/>
      <w:lvlText w:val="%4."/>
      <w:lvlJc w:val="left"/>
      <w:pPr>
        <w:ind w:left="2625" w:hanging="360"/>
      </w:pPr>
    </w:lvl>
    <w:lvl w:ilvl="4" w:tplc="04080019" w:tentative="1">
      <w:start w:val="1"/>
      <w:numFmt w:val="lowerLetter"/>
      <w:lvlText w:val="%5."/>
      <w:lvlJc w:val="left"/>
      <w:pPr>
        <w:ind w:left="3345" w:hanging="360"/>
      </w:pPr>
    </w:lvl>
    <w:lvl w:ilvl="5" w:tplc="0408001B" w:tentative="1">
      <w:start w:val="1"/>
      <w:numFmt w:val="lowerRoman"/>
      <w:lvlText w:val="%6."/>
      <w:lvlJc w:val="right"/>
      <w:pPr>
        <w:ind w:left="4065" w:hanging="180"/>
      </w:pPr>
    </w:lvl>
    <w:lvl w:ilvl="6" w:tplc="0408000F" w:tentative="1">
      <w:start w:val="1"/>
      <w:numFmt w:val="decimal"/>
      <w:lvlText w:val="%7."/>
      <w:lvlJc w:val="left"/>
      <w:pPr>
        <w:ind w:left="4785" w:hanging="360"/>
      </w:pPr>
    </w:lvl>
    <w:lvl w:ilvl="7" w:tplc="04080019" w:tentative="1">
      <w:start w:val="1"/>
      <w:numFmt w:val="lowerLetter"/>
      <w:lvlText w:val="%8."/>
      <w:lvlJc w:val="left"/>
      <w:pPr>
        <w:ind w:left="5505" w:hanging="360"/>
      </w:pPr>
    </w:lvl>
    <w:lvl w:ilvl="8" w:tplc="0408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2E5A24"/>
    <w:multiLevelType w:val="hybridMultilevel"/>
    <w:tmpl w:val="CF1017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8C68DB"/>
    <w:multiLevelType w:val="hybridMultilevel"/>
    <w:tmpl w:val="82F803F0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6DFB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1227CD"/>
    <w:rsid w:val="00125ED3"/>
    <w:rsid w:val="00135D6D"/>
    <w:rsid w:val="00190785"/>
    <w:rsid w:val="001A2CF4"/>
    <w:rsid w:val="001A6C84"/>
    <w:rsid w:val="001D0402"/>
    <w:rsid w:val="001D70F2"/>
    <w:rsid w:val="001E32AB"/>
    <w:rsid w:val="001E3A2C"/>
    <w:rsid w:val="001E77B5"/>
    <w:rsid w:val="001F7F50"/>
    <w:rsid w:val="002038D1"/>
    <w:rsid w:val="002319C6"/>
    <w:rsid w:val="0026036E"/>
    <w:rsid w:val="002C693A"/>
    <w:rsid w:val="002D500B"/>
    <w:rsid w:val="002E0E5C"/>
    <w:rsid w:val="002E3E97"/>
    <w:rsid w:val="002E7340"/>
    <w:rsid w:val="002F76E2"/>
    <w:rsid w:val="0031637A"/>
    <w:rsid w:val="00316EC2"/>
    <w:rsid w:val="003364E1"/>
    <w:rsid w:val="003421DE"/>
    <w:rsid w:val="00343F8C"/>
    <w:rsid w:val="00366995"/>
    <w:rsid w:val="00396603"/>
    <w:rsid w:val="003A5541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9C5"/>
    <w:rsid w:val="00527454"/>
    <w:rsid w:val="00537F21"/>
    <w:rsid w:val="0056602F"/>
    <w:rsid w:val="00592270"/>
    <w:rsid w:val="005B2791"/>
    <w:rsid w:val="005B6421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736B27"/>
    <w:rsid w:val="00741F69"/>
    <w:rsid w:val="00756DD1"/>
    <w:rsid w:val="007610B8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B2354"/>
    <w:rsid w:val="008D2ADF"/>
    <w:rsid w:val="008D73E9"/>
    <w:rsid w:val="00925CC0"/>
    <w:rsid w:val="0094507D"/>
    <w:rsid w:val="00977CEB"/>
    <w:rsid w:val="009838C9"/>
    <w:rsid w:val="009840DA"/>
    <w:rsid w:val="009A45CE"/>
    <w:rsid w:val="009A6CD9"/>
    <w:rsid w:val="009B1F03"/>
    <w:rsid w:val="009C0389"/>
    <w:rsid w:val="009C272C"/>
    <w:rsid w:val="009D159C"/>
    <w:rsid w:val="009E095B"/>
    <w:rsid w:val="009F01BB"/>
    <w:rsid w:val="00A071F7"/>
    <w:rsid w:val="00A11A7C"/>
    <w:rsid w:val="00A17F51"/>
    <w:rsid w:val="00A24B37"/>
    <w:rsid w:val="00A2594F"/>
    <w:rsid w:val="00A7532B"/>
    <w:rsid w:val="00A92265"/>
    <w:rsid w:val="00AB1601"/>
    <w:rsid w:val="00AB1E4C"/>
    <w:rsid w:val="00AB7F38"/>
    <w:rsid w:val="00AC5708"/>
    <w:rsid w:val="00AD3FCA"/>
    <w:rsid w:val="00AF5D3F"/>
    <w:rsid w:val="00B53E5E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502B0"/>
    <w:rsid w:val="00C65C0B"/>
    <w:rsid w:val="00C67DAF"/>
    <w:rsid w:val="00C82373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F668C"/>
    <w:rsid w:val="00E5369C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602B"/>
    <w:rsid w:val="00F57058"/>
    <w:rsid w:val="00F7062B"/>
    <w:rsid w:val="00F917CE"/>
    <w:rsid w:val="00FA01D6"/>
    <w:rsid w:val="00FB4CA8"/>
    <w:rsid w:val="00FC4880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3669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ulivad4</cp:lastModifiedBy>
  <cp:revision>2</cp:revision>
  <cp:lastPrinted>2013-12-10T09:38:00Z</cp:lastPrinted>
  <dcterms:created xsi:type="dcterms:W3CDTF">2013-12-10T10:40:00Z</dcterms:created>
  <dcterms:modified xsi:type="dcterms:W3CDTF">2013-12-10T10:40:00Z</dcterms:modified>
</cp:coreProperties>
</file>