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9F28F7" w:rsidRDefault="00895835" w:rsidP="009E095B">
            <w:pPr>
              <w:rPr>
                <w:sz w:val="22"/>
              </w:rPr>
            </w:pPr>
          </w:p>
          <w:p w:rsidR="00CE422F" w:rsidRPr="00AB1601" w:rsidRDefault="00D24438">
            <w:pPr>
              <w:rPr>
                <w:sz w:val="22"/>
              </w:rPr>
            </w:pPr>
            <w:r>
              <w:rPr>
                <w:sz w:val="22"/>
              </w:rPr>
              <w:t>Λιβαδειά</w:t>
            </w:r>
            <w:r w:rsidR="008B431E">
              <w:rPr>
                <w:sz w:val="22"/>
              </w:rPr>
              <w:t xml:space="preserve">, </w:t>
            </w:r>
            <w:r w:rsidR="00CE422F" w:rsidRPr="00AB1601">
              <w:rPr>
                <w:sz w:val="22"/>
              </w:rPr>
              <w:t xml:space="preserve"> </w:t>
            </w:r>
            <w:r w:rsidR="00B07B23">
              <w:rPr>
                <w:sz w:val="22"/>
                <w:lang w:val="en-US"/>
              </w:rPr>
              <w:t>26</w:t>
            </w:r>
            <w:r w:rsidR="00185CDD">
              <w:rPr>
                <w:sz w:val="22"/>
                <w:lang w:val="en-US"/>
              </w:rPr>
              <w:t>/</w:t>
            </w:r>
            <w:r w:rsidR="00B07B23">
              <w:rPr>
                <w:sz w:val="22"/>
                <w:lang w:val="en-US"/>
              </w:rPr>
              <w:t>04</w:t>
            </w:r>
            <w:r w:rsidR="00185CDD">
              <w:rPr>
                <w:sz w:val="22"/>
                <w:lang w:val="en-US"/>
              </w:rPr>
              <w:t>/201</w:t>
            </w:r>
            <w:r w:rsidR="00F421BB">
              <w:rPr>
                <w:sz w:val="22"/>
                <w:lang w:val="en-US"/>
              </w:rPr>
              <w:t>3</w:t>
            </w:r>
            <w:r w:rsidR="00CE422F" w:rsidRPr="00AB1601">
              <w:rPr>
                <w:sz w:val="22"/>
              </w:rPr>
              <w:t xml:space="preserve">             </w:t>
            </w:r>
          </w:p>
          <w:p w:rsidR="00CE422F" w:rsidRPr="00875E2F"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B07B23">
              <w:rPr>
                <w:b/>
                <w:bCs/>
                <w:sz w:val="22"/>
                <w:lang w:val="en-US"/>
              </w:rPr>
              <w:t>2338</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367A06"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82"/>
        <w:gridCol w:w="4328"/>
      </w:tblGrid>
      <w:tr w:rsidR="00CE422F" w:rsidTr="0001275A">
        <w:trPr>
          <w:trHeight w:val="75"/>
        </w:trPr>
        <w:tc>
          <w:tcPr>
            <w:tcW w:w="1082"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328"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01275A">
        <w:trPr>
          <w:trHeight w:val="75"/>
        </w:trPr>
        <w:tc>
          <w:tcPr>
            <w:tcW w:w="1082"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328" w:type="dxa"/>
          </w:tcPr>
          <w:p w:rsidR="00E5369C" w:rsidRPr="00F83ED1" w:rsidRDefault="00E5369C" w:rsidP="00B07B23">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B07B23">
              <w:rPr>
                <w:color w:val="000000"/>
                <w:sz w:val="22"/>
                <w:szCs w:val="22"/>
                <w:lang w:val="en-US"/>
              </w:rPr>
              <w:t>3401</w:t>
            </w:r>
            <w:r w:rsidR="00F83ED1">
              <w:rPr>
                <w:color w:val="000000"/>
                <w:sz w:val="22"/>
                <w:szCs w:val="22"/>
                <w:lang w:val="en-US"/>
              </w:rPr>
              <w:t>/</w:t>
            </w:r>
            <w:r w:rsidR="00B07B23">
              <w:rPr>
                <w:color w:val="000000"/>
                <w:sz w:val="22"/>
                <w:szCs w:val="22"/>
                <w:lang w:val="en-US"/>
              </w:rPr>
              <w:t>25</w:t>
            </w:r>
            <w:r w:rsidR="00F83ED1">
              <w:rPr>
                <w:color w:val="000000"/>
                <w:sz w:val="22"/>
                <w:szCs w:val="22"/>
                <w:lang w:val="en-US"/>
              </w:rPr>
              <w:t>-</w:t>
            </w:r>
            <w:r w:rsidR="00B07B23">
              <w:rPr>
                <w:color w:val="000000"/>
                <w:sz w:val="22"/>
                <w:szCs w:val="22"/>
                <w:lang w:val="en-US"/>
              </w:rPr>
              <w:t>04</w:t>
            </w:r>
            <w:r w:rsidR="00F83ED1">
              <w:rPr>
                <w:color w:val="000000"/>
                <w:sz w:val="22"/>
                <w:szCs w:val="22"/>
                <w:lang w:val="en-US"/>
              </w:rPr>
              <w:t>-201</w:t>
            </w:r>
            <w:r w:rsidR="009F28F7">
              <w:rPr>
                <w:color w:val="000000"/>
                <w:sz w:val="22"/>
                <w:szCs w:val="22"/>
                <w:lang w:val="en-US"/>
              </w:rPr>
              <w:t>3</w:t>
            </w:r>
          </w:p>
        </w:tc>
      </w:tr>
      <w:tr w:rsidR="00E5369C" w:rsidRPr="00640988" w:rsidTr="0001275A">
        <w:trPr>
          <w:trHeight w:val="75"/>
        </w:trPr>
        <w:tc>
          <w:tcPr>
            <w:tcW w:w="1082" w:type="dxa"/>
          </w:tcPr>
          <w:p w:rsidR="00E5369C" w:rsidRPr="002A7C3B" w:rsidRDefault="00E5369C" w:rsidP="00E5369C">
            <w:pPr>
              <w:rPr>
                <w:b/>
                <w:sz w:val="22"/>
                <w:szCs w:val="22"/>
              </w:rPr>
            </w:pPr>
          </w:p>
        </w:tc>
        <w:tc>
          <w:tcPr>
            <w:tcW w:w="4328" w:type="dxa"/>
          </w:tcPr>
          <w:p w:rsidR="00E5369C" w:rsidRDefault="00E5369C" w:rsidP="00E97D51">
            <w:pPr>
              <w:rPr>
                <w:color w:val="000000"/>
                <w:sz w:val="22"/>
                <w:szCs w:val="22"/>
              </w:rPr>
            </w:pPr>
          </w:p>
        </w:tc>
      </w:tr>
      <w:tr w:rsidR="00D81D3F" w:rsidTr="0001275A">
        <w:trPr>
          <w:trHeight w:val="401"/>
        </w:trPr>
        <w:tc>
          <w:tcPr>
            <w:tcW w:w="1082" w:type="dxa"/>
          </w:tcPr>
          <w:p w:rsidR="00D81D3F" w:rsidRPr="00ED3CD4" w:rsidRDefault="00D81D3F" w:rsidP="00E5369C">
            <w:pPr>
              <w:rPr>
                <w:b/>
                <w:sz w:val="22"/>
              </w:rPr>
            </w:pPr>
            <w:r>
              <w:rPr>
                <w:b/>
                <w:sz w:val="22"/>
              </w:rPr>
              <w:t>ΚΟΙΝ  :</w:t>
            </w:r>
          </w:p>
        </w:tc>
        <w:tc>
          <w:tcPr>
            <w:tcW w:w="4328" w:type="dxa"/>
          </w:tcPr>
          <w:p w:rsidR="00353FCC" w:rsidRPr="007A4121" w:rsidRDefault="002217FB">
            <w:r>
              <w:t xml:space="preserve">- </w:t>
            </w:r>
            <w:r w:rsidR="007A4121">
              <w:rPr>
                <w:lang w:val="en-US"/>
              </w:rPr>
              <w:t>ACMON</w:t>
            </w:r>
            <w:r w:rsidR="007A4121" w:rsidRPr="007A4121">
              <w:t xml:space="preserve"> </w:t>
            </w:r>
            <w:r w:rsidR="007A4121">
              <w:t>ΕΜΠΟΡΙΚΗ ΒΙΟΜΗΧΑΝΙΚΟΥ ΕΞΟΠΛΙΣΜΟΥ ΚΑΙ ΕΚΜΕΤΑΛΛΕΥΣΗΣ ΑΚΙΝΗΤΩΝ ΑΝΩΝΥΜΗ ΕΤΑΙΡΕΙΑ</w:t>
            </w:r>
          </w:p>
          <w:p w:rsidR="00DB3600" w:rsidRDefault="00DB3600"/>
        </w:tc>
      </w:tr>
      <w:tr w:rsidR="00D81D3F" w:rsidTr="0001275A">
        <w:trPr>
          <w:gridAfter w:val="1"/>
          <w:wAfter w:w="4328" w:type="dxa"/>
          <w:trHeight w:val="75"/>
        </w:trPr>
        <w:tc>
          <w:tcPr>
            <w:tcW w:w="1082" w:type="dxa"/>
          </w:tcPr>
          <w:p w:rsidR="00D81D3F" w:rsidRDefault="00D81D3F" w:rsidP="00E5369C">
            <w:pPr>
              <w:rPr>
                <w:b/>
                <w:sz w:val="22"/>
              </w:rPr>
            </w:pPr>
          </w:p>
        </w:tc>
      </w:tr>
    </w:tbl>
    <w:p w:rsidR="005C2AD9" w:rsidRDefault="005C2AD9" w:rsidP="00C0570E">
      <w:pPr>
        <w:pStyle w:val="20"/>
        <w:tabs>
          <w:tab w:val="left" w:pos="9781"/>
        </w:tabs>
        <w:spacing w:line="360" w:lineRule="auto"/>
        <w:jc w:val="left"/>
        <w:rPr>
          <w:rFonts w:ascii="Times New Roman" w:hAnsi="Times New Roman"/>
          <w:b w:val="0"/>
          <w:color w:val="000000"/>
          <w:sz w:val="22"/>
          <w:szCs w:val="22"/>
        </w:rPr>
      </w:pPr>
    </w:p>
    <w:tbl>
      <w:tblPr>
        <w:tblW w:w="0" w:type="auto"/>
        <w:tblLook w:val="01E0"/>
      </w:tblPr>
      <w:tblGrid>
        <w:gridCol w:w="5185"/>
      </w:tblGrid>
      <w:tr w:rsidR="00C503B5" w:rsidRPr="001F7F50" w:rsidTr="001C2000">
        <w:tc>
          <w:tcPr>
            <w:tcW w:w="9875" w:type="dxa"/>
          </w:tcPr>
          <w:p w:rsidR="005C2AD9" w:rsidRPr="001C2000" w:rsidRDefault="005C2AD9" w:rsidP="00172E92">
            <w:pPr>
              <w:jc w:val="both"/>
              <w:rPr>
                <w:sz w:val="16"/>
                <w:szCs w:val="16"/>
              </w:rPr>
            </w:pPr>
          </w:p>
        </w:tc>
      </w:tr>
    </w:tbl>
    <w:p w:rsidR="005C2AD9" w:rsidRPr="005C2AD9" w:rsidRDefault="005C2AD9" w:rsidP="00C0570E">
      <w:pPr>
        <w:pStyle w:val="20"/>
        <w:tabs>
          <w:tab w:val="left" w:pos="9781"/>
        </w:tabs>
        <w:spacing w:line="360" w:lineRule="auto"/>
        <w:jc w:val="left"/>
        <w:rPr>
          <w:rFonts w:ascii="Times New Roman" w:hAnsi="Times New Roman"/>
          <w:b w:val="0"/>
          <w:color w:val="000000"/>
          <w:sz w:val="22"/>
          <w:szCs w:val="22"/>
        </w:rPr>
      </w:pPr>
    </w:p>
    <w:p w:rsidR="007209AE" w:rsidRPr="009F28F7" w:rsidRDefault="007209AE" w:rsidP="0001275A">
      <w:pPr>
        <w:pStyle w:val="20"/>
        <w:tabs>
          <w:tab w:val="left" w:pos="9781"/>
        </w:tabs>
        <w:spacing w:line="240" w:lineRule="auto"/>
        <w:rPr>
          <w:b w:val="0"/>
          <w:bCs/>
          <w:color w:val="000000"/>
        </w:rPr>
      </w:pPr>
      <w:r w:rsidRPr="00DB3600">
        <w:rPr>
          <w:rFonts w:ascii="Times New Roman" w:hAnsi="Times New Roman"/>
          <w:b w:val="0"/>
          <w:color w:val="000000"/>
          <w:sz w:val="22"/>
          <w:szCs w:val="22"/>
        </w:rPr>
        <w:t>Ανακοίνωση καταχώρι</w:t>
      </w:r>
      <w:r w:rsidR="007A4121">
        <w:rPr>
          <w:rFonts w:ascii="Times New Roman" w:hAnsi="Times New Roman"/>
          <w:b w:val="0"/>
          <w:color w:val="000000"/>
          <w:sz w:val="22"/>
          <w:szCs w:val="22"/>
        </w:rPr>
        <w:t xml:space="preserve">σης στο ΓΕΜΗ τροποποίησης </w:t>
      </w:r>
      <w:r w:rsidR="005C2AD9">
        <w:rPr>
          <w:rFonts w:ascii="Times New Roman" w:hAnsi="Times New Roman"/>
          <w:b w:val="0"/>
          <w:color w:val="000000"/>
          <w:sz w:val="22"/>
          <w:szCs w:val="22"/>
        </w:rPr>
        <w:t xml:space="preserve">της </w:t>
      </w:r>
      <w:r w:rsidR="007A4121">
        <w:rPr>
          <w:rFonts w:ascii="Times New Roman" w:hAnsi="Times New Roman"/>
          <w:b w:val="0"/>
          <w:color w:val="000000"/>
          <w:sz w:val="22"/>
          <w:szCs w:val="22"/>
        </w:rPr>
        <w:t>Ανώνυμης Εταιρεία</w:t>
      </w:r>
      <w:r w:rsidRPr="00DB3600">
        <w:rPr>
          <w:rFonts w:ascii="Times New Roman" w:hAnsi="Times New Roman"/>
          <w:b w:val="0"/>
          <w:color w:val="000000"/>
          <w:sz w:val="22"/>
          <w:szCs w:val="22"/>
        </w:rPr>
        <w:t xml:space="preserve"> με την επωνυμία </w:t>
      </w:r>
      <w:r w:rsidR="007A4121" w:rsidRPr="001D20E8">
        <w:rPr>
          <w:b w:val="0"/>
          <w:sz w:val="22"/>
          <w:szCs w:val="22"/>
          <w:lang w:val="en-US"/>
        </w:rPr>
        <w:t>ACMON</w:t>
      </w:r>
      <w:r w:rsidR="007A4121" w:rsidRPr="001D20E8">
        <w:rPr>
          <w:b w:val="0"/>
          <w:sz w:val="22"/>
          <w:szCs w:val="22"/>
        </w:rPr>
        <w:t xml:space="preserve"> ΕΜΠΟΡΙΚΗ ΒΙΟΜΗΧΑΝΙΚΟΥ ΕΞΟΠΛΙΣΜΟΥ ΚΑΙ ΕΚΜΕΤΑΛΛΕΥΣΗΣ ΑΚΙΝΗΤΩΝ ΑΝΩΝΥΜΗ ΕΤΑΙΡΕΙΑ</w:t>
      </w:r>
      <w:r w:rsidRPr="00DB3600">
        <w:rPr>
          <w:rFonts w:ascii="Times New Roman" w:hAnsi="Times New Roman"/>
          <w:b w:val="0"/>
          <w:color w:val="000000"/>
          <w:sz w:val="22"/>
          <w:szCs w:val="22"/>
        </w:rPr>
        <w:t xml:space="preserve"> και διακριτικό τίτλο </w:t>
      </w:r>
      <w:r w:rsidR="007A4121">
        <w:rPr>
          <w:rFonts w:ascii="Times New Roman" w:hAnsi="Times New Roman"/>
          <w:b w:val="0"/>
          <w:color w:val="000000"/>
          <w:sz w:val="22"/>
          <w:szCs w:val="22"/>
          <w:lang w:val="en-US"/>
        </w:rPr>
        <w:t>ACMON</w:t>
      </w:r>
      <w:r w:rsidR="007A4121" w:rsidRPr="007A4121">
        <w:rPr>
          <w:rFonts w:ascii="Times New Roman" w:hAnsi="Times New Roman"/>
          <w:b w:val="0"/>
          <w:color w:val="000000"/>
          <w:sz w:val="22"/>
          <w:szCs w:val="22"/>
        </w:rPr>
        <w:t xml:space="preserve"> </w:t>
      </w:r>
      <w:r w:rsidR="007A4121">
        <w:rPr>
          <w:rFonts w:ascii="Times New Roman" w:hAnsi="Times New Roman"/>
          <w:b w:val="0"/>
          <w:color w:val="000000"/>
          <w:sz w:val="22"/>
          <w:szCs w:val="22"/>
        </w:rPr>
        <w:t>ΕΜΠΟΡΙΚΗ Α.Ε.</w:t>
      </w:r>
      <w:r w:rsidR="00353FCC" w:rsidRPr="00353FCC">
        <w:rPr>
          <w:rFonts w:ascii="Times New Roman" w:hAnsi="Times New Roman"/>
          <w:b w:val="0"/>
          <w:color w:val="000000"/>
          <w:sz w:val="22"/>
          <w:szCs w:val="22"/>
        </w:rPr>
        <w:t>.</w:t>
      </w:r>
    </w:p>
    <w:p w:rsidR="007209AE" w:rsidRPr="007219AA" w:rsidRDefault="007209AE" w:rsidP="00830077">
      <w:pPr>
        <w:keepLines/>
        <w:autoSpaceDE w:val="0"/>
        <w:autoSpaceDN w:val="0"/>
        <w:adjustRightInd w:val="0"/>
        <w:jc w:val="center"/>
        <w:rPr>
          <w:b/>
          <w:bCs/>
          <w:color w:val="000000"/>
        </w:rPr>
      </w:pPr>
      <w:r w:rsidRPr="007219AA">
        <w:rPr>
          <w:b/>
          <w:bCs/>
          <w:color w:val="000000"/>
        </w:rPr>
        <w:t>Ο ΠΡΟΕΔΡΟΣ ΤΟΥ ΕΠΙΜΕΛΗΤΗΡΙΟΥ ΒΟΙΩΤΙΑΣ</w:t>
      </w:r>
    </w:p>
    <w:p w:rsidR="007209AE" w:rsidRPr="007219AA" w:rsidRDefault="007209AE" w:rsidP="0001275A">
      <w:pPr>
        <w:keepLines/>
        <w:autoSpaceDE w:val="0"/>
        <w:autoSpaceDN w:val="0"/>
        <w:adjustRightInd w:val="0"/>
        <w:ind w:left="-284" w:right="-307"/>
        <w:jc w:val="both"/>
        <w:rPr>
          <w:b/>
          <w:bCs/>
          <w:color w:val="000000"/>
        </w:rPr>
      </w:pPr>
    </w:p>
    <w:p w:rsidR="00F83ED1" w:rsidRPr="00BB5763" w:rsidRDefault="007209AE" w:rsidP="0001275A">
      <w:pPr>
        <w:jc w:val="both"/>
        <w:rPr>
          <w:sz w:val="22"/>
          <w:szCs w:val="22"/>
        </w:rPr>
      </w:pPr>
      <w:r w:rsidRPr="00BB5763">
        <w:rPr>
          <w:color w:val="000000"/>
          <w:sz w:val="22"/>
          <w:szCs w:val="22"/>
        </w:rPr>
        <w:t xml:space="preserve">Την </w:t>
      </w:r>
      <w:r w:rsidR="00B07B23" w:rsidRPr="00B07B23">
        <w:rPr>
          <w:color w:val="000000"/>
          <w:sz w:val="22"/>
          <w:szCs w:val="22"/>
        </w:rPr>
        <w:t>2</w:t>
      </w:r>
      <w:r w:rsidR="005234B0" w:rsidRPr="005234B0">
        <w:rPr>
          <w:color w:val="000000"/>
          <w:sz w:val="22"/>
          <w:szCs w:val="22"/>
        </w:rPr>
        <w:t>5</w:t>
      </w:r>
      <w:r w:rsidRPr="00BB5763">
        <w:rPr>
          <w:color w:val="000000"/>
          <w:sz w:val="22"/>
          <w:szCs w:val="22"/>
        </w:rPr>
        <w:t>/</w:t>
      </w:r>
      <w:r w:rsidR="00B07B23" w:rsidRPr="00B07B23">
        <w:rPr>
          <w:color w:val="000000"/>
          <w:sz w:val="22"/>
          <w:szCs w:val="22"/>
        </w:rPr>
        <w:t>04</w:t>
      </w:r>
      <w:r w:rsidRPr="00BB5763">
        <w:rPr>
          <w:color w:val="000000"/>
          <w:sz w:val="22"/>
          <w:szCs w:val="22"/>
        </w:rPr>
        <w:t>/201</w:t>
      </w:r>
      <w:r w:rsidR="00353FCC" w:rsidRPr="00353FCC">
        <w:rPr>
          <w:color w:val="000000"/>
          <w:sz w:val="22"/>
          <w:szCs w:val="22"/>
        </w:rPr>
        <w:t>3</w:t>
      </w:r>
      <w:r w:rsidRPr="00BB5763">
        <w:rPr>
          <w:color w:val="000000"/>
          <w:sz w:val="22"/>
          <w:szCs w:val="22"/>
        </w:rPr>
        <w:t xml:space="preserve"> καταχωρήθηκε στο Γ</w:t>
      </w:r>
      <w:r w:rsidR="007A4121">
        <w:rPr>
          <w:color w:val="000000"/>
          <w:sz w:val="22"/>
          <w:szCs w:val="22"/>
        </w:rPr>
        <w:t xml:space="preserve">ενικό Εμπορικό Μητρώο </w:t>
      </w:r>
      <w:r w:rsidR="00582796">
        <w:rPr>
          <w:color w:val="000000"/>
          <w:sz w:val="22"/>
          <w:szCs w:val="22"/>
        </w:rPr>
        <w:t>τα παρακάτω στοιχεία</w:t>
      </w:r>
      <w:r w:rsidR="001D20E8">
        <w:rPr>
          <w:color w:val="000000"/>
          <w:sz w:val="22"/>
          <w:szCs w:val="22"/>
        </w:rPr>
        <w:t xml:space="preserve"> </w:t>
      </w:r>
      <w:r w:rsidRPr="00BB5763">
        <w:rPr>
          <w:color w:val="000000"/>
          <w:sz w:val="22"/>
          <w:szCs w:val="22"/>
        </w:rPr>
        <w:t xml:space="preserve">της </w:t>
      </w:r>
      <w:r w:rsidR="001D20E8">
        <w:rPr>
          <w:color w:val="000000"/>
          <w:sz w:val="22"/>
          <w:szCs w:val="22"/>
        </w:rPr>
        <w:t xml:space="preserve">Ανώνυμης </w:t>
      </w:r>
      <w:r w:rsidRPr="00BB5763">
        <w:rPr>
          <w:color w:val="000000"/>
          <w:sz w:val="22"/>
          <w:szCs w:val="22"/>
        </w:rPr>
        <w:t xml:space="preserve">Εταιρίας με την επωνυμία: </w:t>
      </w:r>
      <w:r w:rsidR="001D20E8" w:rsidRPr="001D20E8">
        <w:rPr>
          <w:sz w:val="22"/>
          <w:szCs w:val="22"/>
          <w:lang w:val="en-US"/>
        </w:rPr>
        <w:t>ACMON</w:t>
      </w:r>
      <w:r w:rsidR="001D20E8" w:rsidRPr="001D20E8">
        <w:rPr>
          <w:sz w:val="22"/>
          <w:szCs w:val="22"/>
        </w:rPr>
        <w:t xml:space="preserve"> ΕΜΠΟΡΙΚΗ ΒΙΟΜΗΧΑΝΙΚΟΥ ΕΞΟΠΛΙΣΜΟΥ ΚΑΙ ΕΚΜΕΤΑΛΛΕΥΣΗΣ ΑΚΙΝΗΤΩΝ ΑΝΩΝΥΜΗ ΕΤΑΙΡΕΙΑ</w:t>
      </w:r>
      <w:r w:rsidR="00353FCC" w:rsidRPr="00BB5763">
        <w:rPr>
          <w:color w:val="000000"/>
          <w:sz w:val="22"/>
          <w:szCs w:val="22"/>
        </w:rPr>
        <w:t xml:space="preserve"> </w:t>
      </w:r>
      <w:r w:rsidRPr="00BB5763">
        <w:rPr>
          <w:color w:val="000000"/>
          <w:sz w:val="22"/>
          <w:szCs w:val="22"/>
        </w:rPr>
        <w:t xml:space="preserve">και διακριτικό τίτλο </w:t>
      </w:r>
      <w:r w:rsidR="001D20E8" w:rsidRPr="001D20E8">
        <w:rPr>
          <w:color w:val="000000"/>
          <w:sz w:val="22"/>
          <w:szCs w:val="22"/>
          <w:lang w:val="en-US"/>
        </w:rPr>
        <w:t>ACMON</w:t>
      </w:r>
      <w:r w:rsidR="001D20E8" w:rsidRPr="001D20E8">
        <w:rPr>
          <w:color w:val="000000"/>
          <w:sz w:val="22"/>
          <w:szCs w:val="22"/>
        </w:rPr>
        <w:t xml:space="preserve"> ΕΜΠΟΡΙΚΗ Α.Ε.</w:t>
      </w:r>
      <w:r w:rsidRPr="00BB5763">
        <w:rPr>
          <w:color w:val="000000"/>
          <w:sz w:val="22"/>
          <w:szCs w:val="22"/>
        </w:rPr>
        <w:t xml:space="preserve">, με αριθμό ΓΕΜΗ: </w:t>
      </w:r>
      <w:r w:rsidR="001D20E8">
        <w:rPr>
          <w:color w:val="000000"/>
          <w:sz w:val="22"/>
          <w:szCs w:val="22"/>
        </w:rPr>
        <w:t>013400717000</w:t>
      </w:r>
      <w:r w:rsidRPr="00BB5763">
        <w:rPr>
          <w:color w:val="000000"/>
          <w:sz w:val="22"/>
          <w:szCs w:val="22"/>
        </w:rPr>
        <w:t>,</w:t>
      </w:r>
      <w:r w:rsidR="001D20E8">
        <w:rPr>
          <w:color w:val="000000"/>
          <w:sz w:val="22"/>
          <w:szCs w:val="22"/>
        </w:rPr>
        <w:t>με ΑΡ.ΜΑΕ 52534/11/Β/02/5,</w:t>
      </w:r>
      <w:r w:rsidRPr="00BB5763">
        <w:rPr>
          <w:color w:val="000000"/>
          <w:sz w:val="22"/>
          <w:szCs w:val="22"/>
        </w:rPr>
        <w:t xml:space="preserve"> Κ.Α.Κ.: </w:t>
      </w:r>
      <w:r w:rsidR="00B07B23" w:rsidRPr="00B07B23">
        <w:rPr>
          <w:color w:val="000000"/>
          <w:sz w:val="22"/>
          <w:szCs w:val="22"/>
        </w:rPr>
        <w:t>48969</w:t>
      </w:r>
      <w:r w:rsidR="00353FCC" w:rsidRPr="00353FCC">
        <w:rPr>
          <w:color w:val="000000"/>
          <w:sz w:val="22"/>
          <w:szCs w:val="22"/>
        </w:rPr>
        <w:t xml:space="preserve"> </w:t>
      </w:r>
      <w:r w:rsidRPr="00BB5763">
        <w:rPr>
          <w:color w:val="000000"/>
          <w:sz w:val="22"/>
          <w:szCs w:val="22"/>
        </w:rPr>
        <w:t xml:space="preserve">και αριθμό μητρώου επιμελητηρίου </w:t>
      </w:r>
      <w:r w:rsidR="001D20E8">
        <w:rPr>
          <w:color w:val="000000"/>
          <w:sz w:val="22"/>
          <w:szCs w:val="22"/>
        </w:rPr>
        <w:t>21704</w:t>
      </w:r>
      <w:r w:rsidRPr="00BB5763">
        <w:rPr>
          <w:color w:val="000000"/>
          <w:sz w:val="22"/>
          <w:szCs w:val="22"/>
        </w:rPr>
        <w:t xml:space="preserve">  που εδρεύει στο Δήμο </w:t>
      </w:r>
      <w:r w:rsidR="001D20E8">
        <w:rPr>
          <w:color w:val="000000"/>
          <w:sz w:val="22"/>
          <w:szCs w:val="22"/>
        </w:rPr>
        <w:t>Τανάγρας</w:t>
      </w:r>
      <w:r w:rsidRPr="00BB5763">
        <w:rPr>
          <w:color w:val="000000"/>
          <w:sz w:val="22"/>
          <w:szCs w:val="22"/>
        </w:rPr>
        <w:t xml:space="preserve"> του Νομού Βοιωτίας </w:t>
      </w:r>
      <w:r w:rsidR="009F28F7">
        <w:rPr>
          <w:color w:val="000000"/>
          <w:sz w:val="22"/>
          <w:szCs w:val="22"/>
        </w:rPr>
        <w:t xml:space="preserve">στο </w:t>
      </w:r>
      <w:r w:rsidR="001D20E8">
        <w:rPr>
          <w:color w:val="000000"/>
          <w:sz w:val="22"/>
          <w:szCs w:val="22"/>
        </w:rPr>
        <w:t>Σχηματάρι</w:t>
      </w:r>
      <w:r w:rsidR="00353FCC">
        <w:rPr>
          <w:color w:val="000000"/>
          <w:sz w:val="22"/>
          <w:szCs w:val="22"/>
        </w:rPr>
        <w:t xml:space="preserve">, </w:t>
      </w:r>
      <w:r w:rsidR="00582796">
        <w:rPr>
          <w:color w:val="000000"/>
          <w:sz w:val="22"/>
          <w:szCs w:val="22"/>
        </w:rPr>
        <w:t xml:space="preserve"> σύμφωνα με τα οποία</w:t>
      </w:r>
      <w:r w:rsidR="003D5B83" w:rsidRPr="00BB5763">
        <w:rPr>
          <w:color w:val="000000"/>
          <w:sz w:val="22"/>
          <w:szCs w:val="22"/>
        </w:rPr>
        <w:t>:</w:t>
      </w:r>
    </w:p>
    <w:p w:rsidR="00582796" w:rsidRPr="000B087F" w:rsidRDefault="00B07B23" w:rsidP="00582796">
      <w:pPr>
        <w:numPr>
          <w:ilvl w:val="0"/>
          <w:numId w:val="3"/>
        </w:numPr>
        <w:spacing w:line="276" w:lineRule="auto"/>
        <w:jc w:val="both"/>
      </w:pPr>
      <w:r>
        <w:rPr>
          <w:b/>
        </w:rPr>
        <w:t>Το από</w:t>
      </w:r>
      <w:r w:rsidRPr="00B07B23">
        <w:rPr>
          <w:b/>
        </w:rPr>
        <w:t xml:space="preserve"> 19</w:t>
      </w:r>
      <w:r w:rsidR="00582796" w:rsidRPr="00304449">
        <w:rPr>
          <w:b/>
        </w:rPr>
        <w:t>-</w:t>
      </w:r>
      <w:r w:rsidRPr="00B07B23">
        <w:rPr>
          <w:b/>
        </w:rPr>
        <w:t>04</w:t>
      </w:r>
      <w:r>
        <w:rPr>
          <w:b/>
        </w:rPr>
        <w:t>-2013</w:t>
      </w:r>
      <w:r w:rsidRPr="00B07B23">
        <w:rPr>
          <w:b/>
        </w:rPr>
        <w:t xml:space="preserve"> </w:t>
      </w:r>
      <w:r w:rsidR="00582796" w:rsidRPr="00304449">
        <w:rPr>
          <w:b/>
        </w:rPr>
        <w:t xml:space="preserve">πρακτικό της Γενικής Συνέλευσης των μετόχων από το οποίο προκύπτει ότι ,μετά την υποβολή της από  </w:t>
      </w:r>
      <w:r w:rsidRPr="00B07B23">
        <w:rPr>
          <w:b/>
        </w:rPr>
        <w:t>19</w:t>
      </w:r>
      <w:r w:rsidR="00582796">
        <w:rPr>
          <w:b/>
        </w:rPr>
        <w:t>-</w:t>
      </w:r>
      <w:r w:rsidRPr="00B07B23">
        <w:rPr>
          <w:b/>
        </w:rPr>
        <w:t>04</w:t>
      </w:r>
      <w:r w:rsidR="00582796">
        <w:rPr>
          <w:b/>
        </w:rPr>
        <w:t xml:space="preserve">-2013 </w:t>
      </w:r>
      <w:r w:rsidR="00582796" w:rsidRPr="00304449">
        <w:rPr>
          <w:b/>
        </w:rPr>
        <w:t>έκθεσης του Διοικητικού Συμβουλίου της εταιρείας για την συνδρομή των αναφερομένων προϋποθέσεων στην παρ.1β του άρθρου 23</w:t>
      </w:r>
      <w:r w:rsidR="00582796" w:rsidRPr="00304449">
        <w:rPr>
          <w:b/>
          <w:vertAlign w:val="superscript"/>
        </w:rPr>
        <w:t xml:space="preserve"> </w:t>
      </w:r>
      <w:r w:rsidR="00582796" w:rsidRPr="00304449">
        <w:rPr>
          <w:b/>
        </w:rPr>
        <w:t>α  του Κ.Ν.2190/1920, η  Γενική Συνέλευση αποφάσισε να παράσχει ,σύμφωνα  με το άρθρο 23</w:t>
      </w:r>
      <w:r w:rsidR="00582796" w:rsidRPr="00304449">
        <w:rPr>
          <w:b/>
          <w:vertAlign w:val="superscript"/>
        </w:rPr>
        <w:t xml:space="preserve"> </w:t>
      </w:r>
      <w:r w:rsidR="00582796" w:rsidRPr="00304449">
        <w:rPr>
          <w:b/>
        </w:rPr>
        <w:t xml:space="preserve">α του Κ.Ν.2190/1920 </w:t>
      </w:r>
      <w:r w:rsidR="00582796" w:rsidRPr="00C461E1">
        <w:rPr>
          <w:b/>
        </w:rPr>
        <w:t>:</w:t>
      </w:r>
    </w:p>
    <w:p w:rsidR="00582796" w:rsidRPr="00E41D9D" w:rsidRDefault="00582796" w:rsidP="00B07B23">
      <w:pPr>
        <w:pStyle w:val="a5"/>
        <w:numPr>
          <w:ilvl w:val="0"/>
          <w:numId w:val="4"/>
        </w:numPr>
        <w:jc w:val="both"/>
      </w:pPr>
      <w:r w:rsidRPr="00B07B23">
        <w:rPr>
          <w:b/>
        </w:rPr>
        <w:t>εγγύηση υπέρ της&lt;&lt;</w:t>
      </w:r>
      <w:r w:rsidRPr="00B07B23">
        <w:rPr>
          <w:b/>
          <w:lang w:val="en-US"/>
        </w:rPr>
        <w:t>ACMON</w:t>
      </w:r>
      <w:r w:rsidRPr="00B07B23">
        <w:rPr>
          <w:b/>
        </w:rPr>
        <w:t xml:space="preserve"> </w:t>
      </w:r>
      <w:r w:rsidRPr="00B07B23">
        <w:rPr>
          <w:b/>
          <w:lang w:val="en-US"/>
        </w:rPr>
        <w:t>SYSTEMS</w:t>
      </w:r>
      <w:r w:rsidRPr="00B07B23">
        <w:rPr>
          <w:b/>
        </w:rPr>
        <w:t xml:space="preserve"> ΒΙΟΜΗΧΑΝΙΚΑ ΣΥΣΤΗΜΑΤΑ ΑΝΩΝΥΜΗ ΒΙΟΜΗΧΑΝΙΚΗ ΚΑΙ ΕΜΠΟΡΙΚΗ ΕΤΑΙΡΕΙΑ &gt;&gt; και αριθμό μητρώου 67065/11/β/08/20  με τα εξής ειδικότερα στοιχεία</w:t>
      </w:r>
      <w:r w:rsidRPr="00E41D9D">
        <w:t>:</w:t>
      </w:r>
    </w:p>
    <w:p w:rsidR="00582796" w:rsidRDefault="00582796" w:rsidP="00582796">
      <w:pPr>
        <w:jc w:val="both"/>
        <w:rPr>
          <w:b/>
        </w:rPr>
      </w:pPr>
      <w:r>
        <w:t>μέχρι του ποσού</w:t>
      </w:r>
      <w:r w:rsidRPr="00F115CA">
        <w:t xml:space="preserve">  </w:t>
      </w:r>
      <w:r>
        <w:t>1.6</w:t>
      </w:r>
      <w:r w:rsidRPr="00F115CA">
        <w:t>00.000,00</w:t>
      </w:r>
      <w:r>
        <w:t xml:space="preserve"> ευρώ ( ενός εκατομμύριου  εξακοσίων χιλιάδων ευρώ ) , για  την  εκπλήρωση  των  όρων  και  την  εξόφληση κάθε χρεωστικού υπολοίπου και απαίτησης που  θα απορρέει  και θα  πηγάζει  από  την  υπ. αριθ.</w:t>
      </w:r>
      <w:r w:rsidRPr="001E6CB7">
        <w:t xml:space="preserve"> </w:t>
      </w:r>
      <w:r>
        <w:t xml:space="preserve">3241117/24-06-2010 σύμβαση  πίστωσης  με  ανοιχτό  αλληλόχρεο  λογαριασμό  και  των  από </w:t>
      </w:r>
      <w:r w:rsidRPr="007865E1">
        <w:t>1</w:t>
      </w:r>
      <w:r>
        <w:t>8</w:t>
      </w:r>
      <w:r w:rsidRPr="007865E1">
        <w:t>/0</w:t>
      </w:r>
      <w:r>
        <w:t>5</w:t>
      </w:r>
      <w:r w:rsidRPr="007865E1">
        <w:t>/201</w:t>
      </w:r>
      <w:r>
        <w:t>1,01/07/2011,31/05/2012</w:t>
      </w:r>
      <w:r w:rsidR="00B07B23">
        <w:t>,29/10/2012</w:t>
      </w:r>
      <w:r w:rsidR="00B07B23" w:rsidRPr="00B07B23">
        <w:t xml:space="preserve"> &amp; </w:t>
      </w:r>
      <w:r w:rsidR="00B07B23">
        <w:t>15/04/2013</w:t>
      </w:r>
      <w:r w:rsidR="00B07B23" w:rsidRPr="00B07B23">
        <w:t xml:space="preserve"> </w:t>
      </w:r>
      <w:r w:rsidR="00B07B23">
        <w:t>πρόσθετων  πράξεων ,</w:t>
      </w:r>
      <w:r w:rsidR="00B07B23" w:rsidRPr="00B07B23">
        <w:t xml:space="preserve"> </w:t>
      </w:r>
      <w:r w:rsidR="00B07B23">
        <w:t>στα  πλαίσια</w:t>
      </w:r>
      <w:r w:rsidR="00B07B23" w:rsidRPr="00B07B23">
        <w:t xml:space="preserve"> </w:t>
      </w:r>
      <w:r>
        <w:t>μελλοντικής  χορήγησης δανείου μέχρι του ποσού των 1.600.000,00 ευρώ (ένα εκατομμύριο εξακοσίων χιλιάδων ΕΥΡΩ) και κάθε άλλη πρόσθετη πράξη</w:t>
      </w:r>
      <w:r w:rsidR="00B07B23">
        <w:t xml:space="preserve"> συναφθείσα  ή  συναφθησόμενη (</w:t>
      </w:r>
      <w:r>
        <w:t>τροποποίηση των όρων , αυξητικής της πίστωσης</w:t>
      </w:r>
      <w:r w:rsidR="00B07B23">
        <w:t>, χορήγησης</w:t>
      </w:r>
      <w:r w:rsidR="00B07B23" w:rsidRPr="00B07B23">
        <w:t xml:space="preserve"> </w:t>
      </w:r>
      <w:r>
        <w:t>κ. λ .π.) πλέον τόκων, λοιπών επιβαρύνσεων και εξόδων καθώς εν γένει για κάθε απαίτηση της Τράπεζας (όπως ανωτέρω ορίζεται) κατά της Πιστούχου Εταιρείας (όπως ανωτέρω ορίζεται) από την ανωτέρω Σύμβαση Πιστώσεως και γενικά την εκπλήρωση όλων των υποχρεώσεων του Πιστούχου έναντι της Τράπεζας σύμφωνα με τους όρους της Σύμβασης Πίστωσης και να παραιτηθεί των δικαιωμάτων διαιρέσεως και διζησεως που προβλέπεται στα άρθρα 853,858,862-864 και 866-868 του Αστικού Κώδικα ενεχόμενη εις ολόκληρων και ως αυτοφειλέτης στην σύμβαση εγγύησης  που θα υπογραφεί με την</w:t>
      </w:r>
      <w:r w:rsidRPr="00E55F7E">
        <w:t xml:space="preserve"> </w:t>
      </w:r>
      <w:r w:rsidRPr="00770025">
        <w:t>ΑΛΦΑ ΤΡΑΠΕΖΑ Α.Ε.</w:t>
      </w:r>
    </w:p>
    <w:p w:rsidR="00582796" w:rsidRDefault="00582796" w:rsidP="00582796">
      <w:pPr>
        <w:jc w:val="both"/>
      </w:pPr>
      <w:r>
        <w:t>- Η διάρκεια της εγγύησης και της ασφάλειας είναι αόριστη.</w:t>
      </w:r>
    </w:p>
    <w:p w:rsidR="00582796" w:rsidRPr="009C44F4" w:rsidRDefault="00582796" w:rsidP="00582796">
      <w:pPr>
        <w:jc w:val="both"/>
      </w:pPr>
      <w:r>
        <w:t xml:space="preserve"> - Το ύψος της εν λόγω εγγύησης θα ανέρχεται μέχρι του ποσού του 1.600.000,00 ευρώ (ένα εκατομμύριο εξακόσιες χιλιάδες €)</w:t>
      </w:r>
    </w:p>
    <w:p w:rsidR="00582796" w:rsidRDefault="00582796" w:rsidP="00582796">
      <w:pPr>
        <w:jc w:val="both"/>
      </w:pPr>
      <w:r>
        <w:t>-   Η  εταιρεία  θα  έχει  δικαίωμα  αναγωγής   κατά   του  πρωτοφειλέτη ,  ήτοι  της  εταιρείας</w:t>
      </w:r>
    </w:p>
    <w:p w:rsidR="00582796" w:rsidRPr="00094415" w:rsidRDefault="00582796" w:rsidP="00582796">
      <w:pPr>
        <w:jc w:val="both"/>
      </w:pPr>
      <w:r w:rsidRPr="00F60578">
        <w:t>“</w:t>
      </w:r>
      <w:r>
        <w:rPr>
          <w:lang w:val="en-US"/>
        </w:rPr>
        <w:t>ACMON</w:t>
      </w:r>
      <w:r w:rsidRPr="00F60578">
        <w:t xml:space="preserve"> </w:t>
      </w:r>
      <w:r>
        <w:rPr>
          <w:lang w:val="en-US"/>
        </w:rPr>
        <w:t>SYSTEMS</w:t>
      </w:r>
      <w:r w:rsidRPr="00F60578">
        <w:t xml:space="preserve"> </w:t>
      </w:r>
      <w:r>
        <w:rPr>
          <w:lang w:val="en-US"/>
        </w:rPr>
        <w:t>ABEE</w:t>
      </w:r>
      <w:r w:rsidRPr="00F60578">
        <w:t xml:space="preserve">” </w:t>
      </w:r>
      <w:r>
        <w:t>και</w:t>
      </w:r>
    </w:p>
    <w:p w:rsidR="00582796" w:rsidRDefault="00582796" w:rsidP="00582796">
      <w:pPr>
        <w:jc w:val="both"/>
      </w:pPr>
      <w:r w:rsidRPr="00F60578">
        <w:t xml:space="preserve"> </w:t>
      </w:r>
      <w:r>
        <w:t xml:space="preserve">- Η τράπεζα “ </w:t>
      </w:r>
      <w:r>
        <w:rPr>
          <w:lang w:val="en-US"/>
        </w:rPr>
        <w:t>ALPHA</w:t>
      </w:r>
      <w:r w:rsidRPr="00941286">
        <w:t xml:space="preserve"> </w:t>
      </w:r>
      <w:r>
        <w:rPr>
          <w:lang w:val="en-US"/>
        </w:rPr>
        <w:t>BANK</w:t>
      </w:r>
      <w:r w:rsidRPr="00941286">
        <w:t xml:space="preserve"> ” </w:t>
      </w:r>
      <w:r>
        <w:t>θα ικανοποιείται μόνο μετά την πλήρη εξόφληση ή τη συναίνεση</w:t>
      </w:r>
    </w:p>
    <w:p w:rsidR="00582796" w:rsidRDefault="00582796" w:rsidP="00582796">
      <w:pPr>
        <w:jc w:val="both"/>
      </w:pPr>
      <w:r>
        <w:t xml:space="preserve">όλων των  πιστωτών με  απαιτήσεις που  θα  έχουν ήδη  γεννηθεί κατά το χρόνο της υποβολής της παρούσας στη δημοσιότητα που  προβλέπεται στο άρθρο 7β κ .ν. 2190/1920  και οι οποίες σήμερα είναι  αυτές  που  εμφανίζονται  στο  συνημμένο  στο  παρόν ισοζύγιο, το οποίο υπογράφεται από  όλους τους παρισταμένους μετόχους και αποτελεί αναπόσπαστο μέρος της παρούσας. </w:t>
      </w:r>
    </w:p>
    <w:p w:rsidR="00582796" w:rsidRDefault="00582796" w:rsidP="00582796">
      <w:pPr>
        <w:jc w:val="both"/>
      </w:pPr>
      <w:r>
        <w:rPr>
          <w:b/>
          <w:lang w:val="en-US"/>
        </w:rPr>
        <w:lastRenderedPageBreak/>
        <w:t>B</w:t>
      </w:r>
      <w:r>
        <w:rPr>
          <w:b/>
        </w:rPr>
        <w:t>)</w:t>
      </w:r>
      <w:r w:rsidRPr="00304449">
        <w:rPr>
          <w:b/>
        </w:rPr>
        <w:t xml:space="preserve"> </w:t>
      </w:r>
      <w:proofErr w:type="gramStart"/>
      <w:r>
        <w:rPr>
          <w:b/>
        </w:rPr>
        <w:t>δικαίωμα</w:t>
      </w:r>
      <w:proofErr w:type="gramEnd"/>
      <w:r>
        <w:rPr>
          <w:b/>
        </w:rPr>
        <w:t xml:space="preserve"> </w:t>
      </w:r>
      <w:r w:rsidRPr="00304449">
        <w:rPr>
          <w:b/>
        </w:rPr>
        <w:t>εγγραφής προσημείωσης</w:t>
      </w:r>
      <w:r>
        <w:rPr>
          <w:b/>
        </w:rPr>
        <w:t xml:space="preserve"> </w:t>
      </w:r>
      <w:r w:rsidRPr="00304449">
        <w:rPr>
          <w:b/>
        </w:rPr>
        <w:t xml:space="preserve"> </w:t>
      </w:r>
      <w:r>
        <w:rPr>
          <w:b/>
        </w:rPr>
        <w:t xml:space="preserve"> και να </w:t>
      </w:r>
      <w:r w:rsidRPr="00BB547F">
        <w:rPr>
          <w:b/>
        </w:rPr>
        <w:t xml:space="preserve">χορηγήσει  ειδική άδεια για την εγγραφή  προσημείωσης μέχρι του ποσού των 1.200.000,00 ΕΥΡΩ </w:t>
      </w:r>
      <w:r w:rsidRPr="00304449">
        <w:rPr>
          <w:b/>
        </w:rPr>
        <w:t xml:space="preserve">υπέρ της&lt;&lt; </w:t>
      </w:r>
      <w:r>
        <w:rPr>
          <w:b/>
          <w:lang w:val="en-US"/>
        </w:rPr>
        <w:t>ACMON</w:t>
      </w:r>
      <w:r w:rsidRPr="009C44F4">
        <w:rPr>
          <w:b/>
        </w:rPr>
        <w:t xml:space="preserve"> </w:t>
      </w:r>
      <w:r>
        <w:rPr>
          <w:b/>
          <w:lang w:val="en-US"/>
        </w:rPr>
        <w:t>SYSTEMS</w:t>
      </w:r>
      <w:r w:rsidRPr="009C44F4">
        <w:rPr>
          <w:b/>
        </w:rPr>
        <w:t xml:space="preserve"> </w:t>
      </w:r>
      <w:r>
        <w:rPr>
          <w:b/>
        </w:rPr>
        <w:t xml:space="preserve">ΒΙΟΜΗΧΑΝΙΚΑ ΣΥΣΤΗΜΑΤΑ ΑΝΩΝΥΜΗ ΒΙΟΜΗΧΑΝΙΚΗ ΚΑΙ ΕΜΠΟΡΙΚΗ ΕΤΑΙΡΕΙΑ </w:t>
      </w:r>
      <w:r w:rsidRPr="00304449">
        <w:rPr>
          <w:b/>
        </w:rPr>
        <w:t>&gt;&gt;</w:t>
      </w:r>
      <w:r>
        <w:rPr>
          <w:b/>
        </w:rPr>
        <w:t xml:space="preserve"> και αριθμό μητρώου 67065/11/β/08/20</w:t>
      </w:r>
      <w:r w:rsidRPr="00304449">
        <w:rPr>
          <w:b/>
        </w:rPr>
        <w:t xml:space="preserve">  &gt;&gt;  με τα εξής ειδικότερα στοιχεία</w:t>
      </w:r>
      <w:r w:rsidRPr="00E41D9D">
        <w:t>:</w:t>
      </w:r>
    </w:p>
    <w:p w:rsidR="00582796" w:rsidRDefault="00582796" w:rsidP="00582796">
      <w:pPr>
        <w:jc w:val="both"/>
        <w:rPr>
          <w:b/>
        </w:rPr>
      </w:pPr>
      <w:r>
        <w:t>-</w:t>
      </w:r>
      <w:r w:rsidRPr="00770025">
        <w:t xml:space="preserve"> να παράσχει προσημείωση υποθήκης μέχρι του ποσού των 1.200.000,00 ευρώ ( ενός εκατομμυρίου διακοσίων χιλιάδων ΕΥΡΩ) πλέον τόκων και εξόδων  κατά το άρθρο 1289 Α,Κ, υπέρ της ΑΛΦΑ ΤΡΑΠΕΖΑ Α.Ε. επί του ακινήτου της εταιρείας μας και δη αγροτεμαχίου συνολικής επιφανείας σε</w:t>
      </w:r>
      <w:r w:rsidRPr="0037415D">
        <w:t xml:space="preserve"> τετραγωνικά μέτρα  7.778,75 στο οποίο ανεγέρθη βιομηχανικό κτίριο συνολικής επιφανείας σε τετραγωνικά μέτρα 2.648,52 και  το οποίο αποκτήθηκε με τα υπ. αριθ. 55.363/2002, 56.156/2002, 15328/2004 συμβόλαια Συμβολαιογράφου Μίνα Δ. Κωστή- Γκογκου –Κωνστ. Πατρωνα  - τη μερική εξασφάλιση των ως άνω απαιτήσεων υπό τους όρους του άρθου 23</w:t>
      </w:r>
      <w:r w:rsidRPr="0037415D">
        <w:rPr>
          <w:kern w:val="24"/>
          <w:vertAlign w:val="superscript"/>
        </w:rPr>
        <w:t xml:space="preserve">α </w:t>
      </w:r>
      <w:r w:rsidRPr="0037415D">
        <w:t>Κ.Ν.2190/1920</w:t>
      </w:r>
      <w:r w:rsidRPr="00DA31AF">
        <w:rPr>
          <w:b/>
          <w:color w:val="FF0000"/>
        </w:rPr>
        <w:t xml:space="preserve"> </w:t>
      </w:r>
      <w:r w:rsidRPr="008972F7">
        <w:rPr>
          <w:b/>
        </w:rPr>
        <w:t xml:space="preserve">. </w:t>
      </w:r>
    </w:p>
    <w:p w:rsidR="00582796" w:rsidRDefault="00582796" w:rsidP="00582796">
      <w:pPr>
        <w:jc w:val="both"/>
      </w:pPr>
      <w:r>
        <w:t>- Η παροχή εγγύησης και δικαιώματος εγγραφής προσημείωσης εξυπηρετούν το εταιρικό συμφέρον.</w:t>
      </w:r>
    </w:p>
    <w:p w:rsidR="00582796" w:rsidRPr="008972F7" w:rsidRDefault="00582796" w:rsidP="00582796">
      <w:pPr>
        <w:jc w:val="both"/>
      </w:pPr>
      <w:r>
        <w:t xml:space="preserve"> - Να εγγραφεί επόμενης σειράς προσημείωση υποθήκης μέχρι του ποσού των 1.200.000,00 ευρώ (ένα εκατομμύριο διακόσιες χιλιάδες €), υπέρ της ανωτέρου Τράπεζας στο ακίνητο της εταιρείας μας και δη </w:t>
      </w:r>
      <w:r w:rsidRPr="0037415D">
        <w:t xml:space="preserve">αγροτεμαχίου συνολικής επιφανείας σε τετραγωνικά μέτρα  7.778,75 στο οποίο ανεγέρθη βιομηχανικό κτίριο συνολικής επιφανείας σε τετραγωνικά μέτρα 2.648,52 </w:t>
      </w:r>
      <w:r w:rsidRPr="008972F7">
        <w:t>.</w:t>
      </w:r>
    </w:p>
    <w:p w:rsidR="00582796" w:rsidRDefault="00582796" w:rsidP="00582796">
      <w:pPr>
        <w:jc w:val="both"/>
      </w:pPr>
      <w:r>
        <w:t>Τόσο επί των  θεμάτων Α) &amp; Β)</w:t>
      </w:r>
      <w:r w:rsidRPr="005E037F">
        <w:t xml:space="preserve"> </w:t>
      </w:r>
      <w:r>
        <w:t xml:space="preserve">της ημερησίας διατάξεως του συγκεκριμένου πρακτικού,  ισχύουν τα εξής </w:t>
      </w:r>
      <w:r w:rsidRPr="005E037F">
        <w:t>:</w:t>
      </w:r>
      <w:r>
        <w:t xml:space="preserve"> </w:t>
      </w:r>
    </w:p>
    <w:p w:rsidR="00582796" w:rsidRDefault="00582796" w:rsidP="00582796">
      <w:pPr>
        <w:jc w:val="both"/>
      </w:pPr>
      <w:r>
        <w:t xml:space="preserve"> -   Η  εταιρεία  θα  έχει  δικαίωμα  αναγωγής   κατά   του  πρωτοφειλέτη ,  ήτοι  της  εταιρείας</w:t>
      </w:r>
    </w:p>
    <w:p w:rsidR="00582796" w:rsidRPr="00094415" w:rsidRDefault="00582796" w:rsidP="00582796">
      <w:pPr>
        <w:ind w:left="284"/>
        <w:jc w:val="both"/>
      </w:pPr>
      <w:r w:rsidRPr="009C44F4">
        <w:t>“</w:t>
      </w:r>
      <w:r>
        <w:rPr>
          <w:lang w:val="en-US"/>
        </w:rPr>
        <w:t>ACMON</w:t>
      </w:r>
      <w:r w:rsidRPr="009C44F4">
        <w:t xml:space="preserve"> </w:t>
      </w:r>
      <w:r>
        <w:rPr>
          <w:lang w:val="en-US"/>
        </w:rPr>
        <w:t>SYSTEMS</w:t>
      </w:r>
      <w:r w:rsidRPr="009C44F4">
        <w:t xml:space="preserve"> </w:t>
      </w:r>
      <w:r>
        <w:rPr>
          <w:lang w:val="en-US"/>
        </w:rPr>
        <w:t>ABEE</w:t>
      </w:r>
      <w:r w:rsidRPr="009C44F4">
        <w:t xml:space="preserve">” </w:t>
      </w:r>
      <w:r>
        <w:t>και</w:t>
      </w:r>
    </w:p>
    <w:p w:rsidR="00582796" w:rsidRDefault="00582796" w:rsidP="00582796">
      <w:pPr>
        <w:jc w:val="both"/>
      </w:pPr>
      <w:r w:rsidRPr="009C44F4">
        <w:t xml:space="preserve"> </w:t>
      </w:r>
      <w:r>
        <w:t xml:space="preserve">- Η τράπεζα “ </w:t>
      </w:r>
      <w:r>
        <w:rPr>
          <w:lang w:val="en-US"/>
        </w:rPr>
        <w:t>ALPHA</w:t>
      </w:r>
      <w:r w:rsidRPr="00941286">
        <w:t xml:space="preserve"> </w:t>
      </w:r>
      <w:r>
        <w:rPr>
          <w:lang w:val="en-US"/>
        </w:rPr>
        <w:t>BANK</w:t>
      </w:r>
      <w:r w:rsidRPr="00941286">
        <w:t xml:space="preserve"> ” </w:t>
      </w:r>
      <w:r>
        <w:t>θα ικανοποιείται μόνο μετά την πλήρη εξόφληση ή τη συναίνεση</w:t>
      </w:r>
    </w:p>
    <w:p w:rsidR="00582796" w:rsidRDefault="00582796" w:rsidP="00582796">
      <w:pPr>
        <w:jc w:val="both"/>
      </w:pPr>
      <w:r>
        <w:t>όλων των  πιστωτών με  απαιτήσεις που  θα  έχουν ήδη  γεννηθεί κατά το χρόνο της υποβολής της παρούσας στη δημοσιότητα που  προβλέπεται στο άρθρο 7β κ .ν. 2190/1920  και οι οποίες σήμερα είναι  αυτές  που  εμφανίζονται  στο  συνημμένο  στο  παρόν ισοζύγιο, το οποίο υπογράφεται από  όλους τους παρισταμένους μετόχους και αποτελεί αναπόσπαστο μέρος της παρούσας.</w:t>
      </w:r>
    </w:p>
    <w:p w:rsidR="00582796" w:rsidRDefault="00582796" w:rsidP="00582796">
      <w:pPr>
        <w:jc w:val="both"/>
      </w:pPr>
      <w:r>
        <w:t>Η  Γ.Σ.  εξουσιοδοτεί  το  Δ.Σ.  να  προβεί σε   κάθε απαραίτητη ενέργεια για την υπογραφή της  σχετικής  σύμβασης  εγγύησης  μέχρι   του  ποσού  των 1.600.000,00ευρώ (ένα εκατομμύριο εξακόσιες χιλιάδες €)  και όλων των  σχετικών απαραίτητων εγγράφων καθώς και να παραιτηθεί των δικαιωμάτων διαίρεσης και διζήσεως και να προβεί σε κάθε απαραίτητη ενέργεια για την εξουσιοδότηση εκπροσώπου για συναίνεση εγγραφής της ανωτέρω προσημείωσης υποθήκης ύψους μέχρι του ποσού των 1.200.000,00 ΕΥΡΩ ενώπιον του αρμοδίου Δικαστηρίου.</w:t>
      </w:r>
    </w:p>
    <w:p w:rsidR="00582796" w:rsidRDefault="00582796" w:rsidP="00582796">
      <w:pPr>
        <w:jc w:val="both"/>
      </w:pPr>
    </w:p>
    <w:p w:rsidR="00582796" w:rsidRPr="001A308F" w:rsidRDefault="006074F7" w:rsidP="00582796">
      <w:pPr>
        <w:jc w:val="both"/>
        <w:rPr>
          <w:b/>
        </w:rPr>
      </w:pPr>
      <w:r w:rsidRPr="006074F7">
        <w:rPr>
          <w:b/>
        </w:rPr>
        <w:t>2</w:t>
      </w:r>
      <w:r w:rsidR="00582796" w:rsidRPr="009C44F4">
        <w:rPr>
          <w:b/>
        </w:rPr>
        <w:t>.</w:t>
      </w:r>
      <w:r w:rsidR="00582796">
        <w:rPr>
          <w:b/>
        </w:rPr>
        <w:t xml:space="preserve">Το από </w:t>
      </w:r>
      <w:r w:rsidR="00B07B23" w:rsidRPr="00B07B23">
        <w:rPr>
          <w:b/>
        </w:rPr>
        <w:t>22</w:t>
      </w:r>
      <w:r w:rsidR="00582796">
        <w:rPr>
          <w:b/>
        </w:rPr>
        <w:t>-</w:t>
      </w:r>
      <w:r w:rsidR="00B07B23" w:rsidRPr="00B07B23">
        <w:rPr>
          <w:b/>
        </w:rPr>
        <w:t>04</w:t>
      </w:r>
      <w:r w:rsidR="00582796">
        <w:rPr>
          <w:b/>
        </w:rPr>
        <w:t>-2013 πρακτικό του Διοικητικού Συμβουλίου από το οποίο προκύπτει ότι</w:t>
      </w:r>
      <w:r w:rsidR="00582796" w:rsidRPr="001A308F">
        <w:rPr>
          <w:b/>
        </w:rPr>
        <w:t xml:space="preserve"> :</w:t>
      </w:r>
    </w:p>
    <w:p w:rsidR="00582796" w:rsidRPr="009C44F4" w:rsidRDefault="00582796" w:rsidP="00582796">
      <w:pPr>
        <w:jc w:val="both"/>
        <w:rPr>
          <w:b/>
        </w:rPr>
      </w:pPr>
      <w:r w:rsidRPr="001A308F">
        <w:t xml:space="preserve"> </w:t>
      </w:r>
      <w:r>
        <w:t xml:space="preserve">Το Δ.Σ. ύστερα από εισήγηση του Προέδρου του και κατόπιν εξουσιοδοτήσεως από την έκτακτη Γ.Σ της </w:t>
      </w:r>
      <w:r w:rsidR="00B07B23" w:rsidRPr="00B07B23">
        <w:t>19</w:t>
      </w:r>
      <w:r>
        <w:t xml:space="preserve">ης </w:t>
      </w:r>
      <w:r w:rsidR="00B07B23">
        <w:t>Απριλίου</w:t>
      </w:r>
      <w:r>
        <w:t xml:space="preserve">  του 2013, αποφασίζει ομόφωνα την υπογραφή της σύμβασης παροχής εγγυήσεως μέχρι του ποσού των 1.600.000,00 ευρώ (ένα εκατομμύριο εξακόσιες χιλιάδες ευρώ) </w:t>
      </w:r>
      <w:r w:rsidRPr="001A308F">
        <w:t xml:space="preserve"> </w:t>
      </w:r>
      <w:r w:rsidR="00981474">
        <w:t xml:space="preserve">και την </w:t>
      </w:r>
      <w:r>
        <w:t xml:space="preserve">παροχή δικαιώματος εγγραφής προσημείωσης μέχρι του ποσού των 1.200.000 ευρώ προς την εταιρεία </w:t>
      </w:r>
      <w:r w:rsidRPr="00D75B3B">
        <w:t>&lt;&lt;</w:t>
      </w:r>
      <w:r>
        <w:rPr>
          <w:lang w:val="en-US"/>
        </w:rPr>
        <w:t>ACMON</w:t>
      </w:r>
      <w:r w:rsidRPr="00D75B3B">
        <w:t xml:space="preserve"> </w:t>
      </w:r>
      <w:r>
        <w:rPr>
          <w:lang w:val="en-US"/>
        </w:rPr>
        <w:t>SYSTEMS</w:t>
      </w:r>
      <w:r w:rsidRPr="00D75B3B">
        <w:t xml:space="preserve"> </w:t>
      </w:r>
      <w:r>
        <w:rPr>
          <w:lang w:val="en-US"/>
        </w:rPr>
        <w:t>ABEE</w:t>
      </w:r>
      <w:r>
        <w:t xml:space="preserve"> &gt;&gt; ,την οποία θα υπογράψει ο Πρόεδρος και Διευθύνων Σύμβουλος  κ.</w:t>
      </w:r>
      <w:r w:rsidRPr="001A308F">
        <w:t xml:space="preserve"> </w:t>
      </w:r>
      <w:r>
        <w:t>Παπαϊωάννου Νικόλαος .</w:t>
      </w:r>
    </w:p>
    <w:p w:rsidR="00046280" w:rsidRPr="00046280" w:rsidRDefault="00046280" w:rsidP="0001275A">
      <w:pPr>
        <w:jc w:val="both"/>
      </w:pPr>
    </w:p>
    <w:p w:rsidR="009F28F7" w:rsidRPr="00353FCC" w:rsidRDefault="009F28F7" w:rsidP="009F28F7">
      <w:pPr>
        <w:pStyle w:val="Default"/>
        <w:jc w:val="both"/>
        <w:rPr>
          <w:sz w:val="22"/>
          <w:szCs w:val="22"/>
        </w:rPr>
      </w:pPr>
    </w:p>
    <w:p w:rsidR="005C2AD9" w:rsidRDefault="005C2AD9" w:rsidP="005C2AD9">
      <w:pPr>
        <w:keepLines/>
        <w:autoSpaceDE w:val="0"/>
        <w:autoSpaceDN w:val="0"/>
        <w:adjustRightInd w:val="0"/>
        <w:ind w:left="6480" w:hanging="6480"/>
        <w:jc w:val="center"/>
        <w:rPr>
          <w:sz w:val="22"/>
          <w:szCs w:val="22"/>
        </w:rPr>
      </w:pPr>
    </w:p>
    <w:p w:rsidR="005C2AD9" w:rsidRPr="001F4D09" w:rsidRDefault="005C2AD9" w:rsidP="005C2AD9">
      <w:pPr>
        <w:keepLines/>
        <w:autoSpaceDE w:val="0"/>
        <w:autoSpaceDN w:val="0"/>
        <w:adjustRightInd w:val="0"/>
        <w:ind w:left="6480" w:hanging="6480"/>
        <w:jc w:val="center"/>
        <w:rPr>
          <w:sz w:val="22"/>
          <w:szCs w:val="22"/>
        </w:rPr>
      </w:pPr>
    </w:p>
    <w:p w:rsidR="00600CFF" w:rsidRPr="001F4D09" w:rsidRDefault="0077694C" w:rsidP="005C2AD9">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5C2AD9">
      <w:pPr>
        <w:keepLines/>
        <w:autoSpaceDE w:val="0"/>
        <w:autoSpaceDN w:val="0"/>
        <w:adjustRightInd w:val="0"/>
        <w:jc w:val="center"/>
        <w:rPr>
          <w:color w:val="000000"/>
          <w:sz w:val="22"/>
          <w:szCs w:val="22"/>
        </w:rPr>
      </w:pPr>
    </w:p>
    <w:p w:rsidR="00687564" w:rsidRDefault="00687564" w:rsidP="005C2AD9">
      <w:pPr>
        <w:keepLines/>
        <w:autoSpaceDE w:val="0"/>
        <w:autoSpaceDN w:val="0"/>
        <w:adjustRightInd w:val="0"/>
        <w:jc w:val="center"/>
        <w:rPr>
          <w:color w:val="000000"/>
          <w:sz w:val="22"/>
          <w:szCs w:val="22"/>
        </w:rPr>
      </w:pPr>
    </w:p>
    <w:p w:rsidR="001A001F" w:rsidRPr="009F28F7" w:rsidRDefault="001A001F" w:rsidP="005C2AD9">
      <w:pPr>
        <w:keepLines/>
        <w:autoSpaceDE w:val="0"/>
        <w:autoSpaceDN w:val="0"/>
        <w:adjustRightInd w:val="0"/>
        <w:jc w:val="center"/>
        <w:rPr>
          <w:color w:val="000000"/>
          <w:sz w:val="22"/>
          <w:szCs w:val="22"/>
        </w:rPr>
      </w:pPr>
    </w:p>
    <w:p w:rsidR="00687564" w:rsidRPr="00A071F7" w:rsidRDefault="00687564" w:rsidP="005C2AD9">
      <w:pPr>
        <w:keepLines/>
        <w:autoSpaceDE w:val="0"/>
        <w:autoSpaceDN w:val="0"/>
        <w:adjustRightInd w:val="0"/>
        <w:jc w:val="center"/>
        <w:rPr>
          <w:color w:val="000000"/>
          <w:sz w:val="22"/>
          <w:szCs w:val="22"/>
        </w:rPr>
      </w:pPr>
    </w:p>
    <w:p w:rsidR="007838A6" w:rsidRPr="009B1F03" w:rsidRDefault="00E97D51" w:rsidP="005C2AD9">
      <w:pPr>
        <w:keepLines/>
        <w:autoSpaceDE w:val="0"/>
        <w:autoSpaceDN w:val="0"/>
        <w:adjustRightInd w:val="0"/>
        <w:jc w:val="center"/>
        <w:rPr>
          <w:sz w:val="22"/>
          <w:szCs w:val="22"/>
        </w:rPr>
      </w:pPr>
      <w:r>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43652BDF"/>
    <w:multiLevelType w:val="hybridMultilevel"/>
    <w:tmpl w:val="0D4EB9BE"/>
    <w:lvl w:ilvl="0" w:tplc="55368028">
      <w:start w:val="1"/>
      <w:numFmt w:val="upperLetter"/>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535B042F"/>
    <w:multiLevelType w:val="hybridMultilevel"/>
    <w:tmpl w:val="B3DED8AC"/>
    <w:lvl w:ilvl="0" w:tplc="BAC81F7E">
      <w:start w:val="1"/>
      <w:numFmt w:val="decimal"/>
      <w:lvlText w:val="%1."/>
      <w:lvlJc w:val="left"/>
      <w:pPr>
        <w:ind w:left="360" w:hanging="360"/>
      </w:pPr>
      <w:rPr>
        <w:rFonts w:hint="default"/>
        <w:b/>
        <w:lang w:val="el-GR"/>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1275A"/>
    <w:rsid w:val="00046280"/>
    <w:rsid w:val="00086DFB"/>
    <w:rsid w:val="000A472F"/>
    <w:rsid w:val="000B5811"/>
    <w:rsid w:val="000C463B"/>
    <w:rsid w:val="000D234C"/>
    <w:rsid w:val="000D362B"/>
    <w:rsid w:val="000F0138"/>
    <w:rsid w:val="000F247D"/>
    <w:rsid w:val="00104651"/>
    <w:rsid w:val="001227CD"/>
    <w:rsid w:val="00125ED3"/>
    <w:rsid w:val="00135D6D"/>
    <w:rsid w:val="0015699A"/>
    <w:rsid w:val="00185CDD"/>
    <w:rsid w:val="001A001F"/>
    <w:rsid w:val="001A2CF4"/>
    <w:rsid w:val="001A6C84"/>
    <w:rsid w:val="001C2000"/>
    <w:rsid w:val="001D0402"/>
    <w:rsid w:val="001D20E8"/>
    <w:rsid w:val="001D70F2"/>
    <w:rsid w:val="001E32AB"/>
    <w:rsid w:val="001E77B5"/>
    <w:rsid w:val="001F4D09"/>
    <w:rsid w:val="001F50D8"/>
    <w:rsid w:val="001F7F50"/>
    <w:rsid w:val="002038D1"/>
    <w:rsid w:val="00206F87"/>
    <w:rsid w:val="00210012"/>
    <w:rsid w:val="002217FB"/>
    <w:rsid w:val="002319C6"/>
    <w:rsid w:val="00236472"/>
    <w:rsid w:val="0026036E"/>
    <w:rsid w:val="002C693A"/>
    <w:rsid w:val="002D439A"/>
    <w:rsid w:val="002D500B"/>
    <w:rsid w:val="002F76E2"/>
    <w:rsid w:val="00300ED7"/>
    <w:rsid w:val="0030203F"/>
    <w:rsid w:val="00302F99"/>
    <w:rsid w:val="0031637A"/>
    <w:rsid w:val="00316EC2"/>
    <w:rsid w:val="0033659C"/>
    <w:rsid w:val="003421DE"/>
    <w:rsid w:val="00343F8C"/>
    <w:rsid w:val="00353FCC"/>
    <w:rsid w:val="00367A06"/>
    <w:rsid w:val="0038301C"/>
    <w:rsid w:val="0039248B"/>
    <w:rsid w:val="00396603"/>
    <w:rsid w:val="003C271E"/>
    <w:rsid w:val="003D0387"/>
    <w:rsid w:val="003D0A11"/>
    <w:rsid w:val="003D5B83"/>
    <w:rsid w:val="003E6FF1"/>
    <w:rsid w:val="003F3FD4"/>
    <w:rsid w:val="003F582F"/>
    <w:rsid w:val="00413167"/>
    <w:rsid w:val="0044724E"/>
    <w:rsid w:val="00471987"/>
    <w:rsid w:val="004A02E7"/>
    <w:rsid w:val="004B67B6"/>
    <w:rsid w:val="004C057C"/>
    <w:rsid w:val="004C31B2"/>
    <w:rsid w:val="004C52A1"/>
    <w:rsid w:val="004D3B68"/>
    <w:rsid w:val="004E5466"/>
    <w:rsid w:val="004F043D"/>
    <w:rsid w:val="004F5710"/>
    <w:rsid w:val="00501D02"/>
    <w:rsid w:val="00502D3F"/>
    <w:rsid w:val="00513B6F"/>
    <w:rsid w:val="005234B0"/>
    <w:rsid w:val="00537F21"/>
    <w:rsid w:val="0056602F"/>
    <w:rsid w:val="00582796"/>
    <w:rsid w:val="00592270"/>
    <w:rsid w:val="005A753C"/>
    <w:rsid w:val="005B2791"/>
    <w:rsid w:val="005C2AD9"/>
    <w:rsid w:val="005F3A55"/>
    <w:rsid w:val="00600CFF"/>
    <w:rsid w:val="006074F7"/>
    <w:rsid w:val="00640988"/>
    <w:rsid w:val="00642B21"/>
    <w:rsid w:val="00643E50"/>
    <w:rsid w:val="00644AA0"/>
    <w:rsid w:val="0064572C"/>
    <w:rsid w:val="006570D6"/>
    <w:rsid w:val="0068063F"/>
    <w:rsid w:val="00682BB7"/>
    <w:rsid w:val="00687564"/>
    <w:rsid w:val="00692D2B"/>
    <w:rsid w:val="006E3BAD"/>
    <w:rsid w:val="0070164F"/>
    <w:rsid w:val="007209AE"/>
    <w:rsid w:val="00720D36"/>
    <w:rsid w:val="00741F69"/>
    <w:rsid w:val="00756F6D"/>
    <w:rsid w:val="00771DED"/>
    <w:rsid w:val="00772D7F"/>
    <w:rsid w:val="0077694C"/>
    <w:rsid w:val="00777642"/>
    <w:rsid w:val="007838A6"/>
    <w:rsid w:val="00794213"/>
    <w:rsid w:val="007A4121"/>
    <w:rsid w:val="007B122C"/>
    <w:rsid w:val="007D0C90"/>
    <w:rsid w:val="007D0F98"/>
    <w:rsid w:val="007E5827"/>
    <w:rsid w:val="00803BD5"/>
    <w:rsid w:val="00817D70"/>
    <w:rsid w:val="00822331"/>
    <w:rsid w:val="0082379A"/>
    <w:rsid w:val="00830077"/>
    <w:rsid w:val="00830FB1"/>
    <w:rsid w:val="00837293"/>
    <w:rsid w:val="008462CD"/>
    <w:rsid w:val="00846BA0"/>
    <w:rsid w:val="00846E4C"/>
    <w:rsid w:val="00865BC8"/>
    <w:rsid w:val="0087403E"/>
    <w:rsid w:val="00875E2F"/>
    <w:rsid w:val="008760A4"/>
    <w:rsid w:val="008815B0"/>
    <w:rsid w:val="008822AD"/>
    <w:rsid w:val="00890DF8"/>
    <w:rsid w:val="00895835"/>
    <w:rsid w:val="00895C84"/>
    <w:rsid w:val="008B431E"/>
    <w:rsid w:val="008B5A09"/>
    <w:rsid w:val="008B746A"/>
    <w:rsid w:val="008D2ADF"/>
    <w:rsid w:val="008D73E9"/>
    <w:rsid w:val="008F08E3"/>
    <w:rsid w:val="00925CC0"/>
    <w:rsid w:val="0094507D"/>
    <w:rsid w:val="00977CEB"/>
    <w:rsid w:val="00981474"/>
    <w:rsid w:val="009840DA"/>
    <w:rsid w:val="009A6CD9"/>
    <w:rsid w:val="009B1F03"/>
    <w:rsid w:val="009C272C"/>
    <w:rsid w:val="009C42C2"/>
    <w:rsid w:val="009D159C"/>
    <w:rsid w:val="009E095B"/>
    <w:rsid w:val="009F01BB"/>
    <w:rsid w:val="009F28F7"/>
    <w:rsid w:val="00A071F7"/>
    <w:rsid w:val="00A11A7C"/>
    <w:rsid w:val="00A24B37"/>
    <w:rsid w:val="00A2594F"/>
    <w:rsid w:val="00A3578E"/>
    <w:rsid w:val="00A7532B"/>
    <w:rsid w:val="00A844D3"/>
    <w:rsid w:val="00A92265"/>
    <w:rsid w:val="00AB1601"/>
    <w:rsid w:val="00AB1E4C"/>
    <w:rsid w:val="00AB7F38"/>
    <w:rsid w:val="00AC5708"/>
    <w:rsid w:val="00AE145C"/>
    <w:rsid w:val="00AF322D"/>
    <w:rsid w:val="00AF5D3F"/>
    <w:rsid w:val="00B07B23"/>
    <w:rsid w:val="00B53E5E"/>
    <w:rsid w:val="00B5590F"/>
    <w:rsid w:val="00B77198"/>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42CBF"/>
    <w:rsid w:val="00C503B5"/>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3926"/>
    <w:rsid w:val="00D664E7"/>
    <w:rsid w:val="00D80AED"/>
    <w:rsid w:val="00D81D3F"/>
    <w:rsid w:val="00D845C4"/>
    <w:rsid w:val="00D8608C"/>
    <w:rsid w:val="00D91CA2"/>
    <w:rsid w:val="00D92BEA"/>
    <w:rsid w:val="00DA7902"/>
    <w:rsid w:val="00DB3600"/>
    <w:rsid w:val="00DF668C"/>
    <w:rsid w:val="00E5369C"/>
    <w:rsid w:val="00E9532D"/>
    <w:rsid w:val="00E95528"/>
    <w:rsid w:val="00E97D51"/>
    <w:rsid w:val="00EA74DA"/>
    <w:rsid w:val="00EB2D49"/>
    <w:rsid w:val="00ED3CD4"/>
    <w:rsid w:val="00ED6B4C"/>
    <w:rsid w:val="00F0269E"/>
    <w:rsid w:val="00F2446B"/>
    <w:rsid w:val="00F3602B"/>
    <w:rsid w:val="00F421BB"/>
    <w:rsid w:val="00F57058"/>
    <w:rsid w:val="00F83ED1"/>
    <w:rsid w:val="00F917CE"/>
    <w:rsid w:val="00FA01D6"/>
    <w:rsid w:val="00FA362D"/>
    <w:rsid w:val="00FB4CA8"/>
    <w:rsid w:val="00FC2AC3"/>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Default">
    <w:name w:val="Default"/>
    <w:rsid w:val="00353FCC"/>
    <w:pPr>
      <w:autoSpaceDE w:val="0"/>
      <w:autoSpaceDN w:val="0"/>
      <w:adjustRightInd w:val="0"/>
    </w:pPr>
    <w:rPr>
      <w:color w:val="000000"/>
      <w:sz w:val="24"/>
      <w:szCs w:val="24"/>
    </w:rPr>
  </w:style>
  <w:style w:type="paragraph" w:styleId="a6">
    <w:name w:val="Body Text Indent"/>
    <w:basedOn w:val="a"/>
    <w:link w:val="Char0"/>
    <w:uiPriority w:val="99"/>
    <w:unhideWhenUsed/>
    <w:rsid w:val="0033659C"/>
    <w:pPr>
      <w:widowControl w:val="0"/>
      <w:suppressAutoHyphens/>
      <w:spacing w:after="120"/>
      <w:ind w:left="283"/>
    </w:pPr>
    <w:rPr>
      <w:rFonts w:eastAsia="Arial Unicode MS" w:cs="Mangal"/>
      <w:kern w:val="1"/>
      <w:szCs w:val="21"/>
      <w:lang w:eastAsia="hi-IN" w:bidi="hi-IN"/>
    </w:rPr>
  </w:style>
  <w:style w:type="character" w:customStyle="1" w:styleId="Char0">
    <w:name w:val="Σώμα κείμενου με εσοχή Char"/>
    <w:basedOn w:val="a0"/>
    <w:link w:val="a6"/>
    <w:uiPriority w:val="99"/>
    <w:rsid w:val="0033659C"/>
    <w:rPr>
      <w:rFonts w:eastAsia="Arial Unicode MS" w:cs="Mangal"/>
      <w:kern w:val="1"/>
      <w:sz w:val="24"/>
      <w:szCs w:val="21"/>
      <w:lang w:eastAsia="hi-IN" w:bidi="hi-IN"/>
    </w:rPr>
  </w:style>
  <w:style w:type="paragraph" w:styleId="21">
    <w:name w:val="Body Text Indent 2"/>
    <w:basedOn w:val="a"/>
    <w:link w:val="2Char0"/>
    <w:uiPriority w:val="99"/>
    <w:unhideWhenUsed/>
    <w:rsid w:val="0033659C"/>
    <w:pPr>
      <w:widowControl w:val="0"/>
      <w:suppressAutoHyphens/>
      <w:spacing w:after="120" w:line="480" w:lineRule="auto"/>
      <w:ind w:left="283"/>
    </w:pPr>
    <w:rPr>
      <w:rFonts w:eastAsia="Arial Unicode MS" w:cs="Mangal"/>
      <w:kern w:val="1"/>
      <w:szCs w:val="21"/>
      <w:lang w:eastAsia="hi-IN" w:bidi="hi-IN"/>
    </w:rPr>
  </w:style>
  <w:style w:type="character" w:customStyle="1" w:styleId="2Char0">
    <w:name w:val="Σώμα κείμενου με εσοχή 2 Char"/>
    <w:basedOn w:val="a0"/>
    <w:link w:val="21"/>
    <w:uiPriority w:val="99"/>
    <w:rsid w:val="0033659C"/>
    <w:rPr>
      <w:rFonts w:eastAsia="Arial Unicode MS"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67228-4DD8-4A90-9CE5-70F68CA4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1121</Words>
  <Characters>6057</Characters>
  <Application>Microsoft Office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6</cp:revision>
  <cp:lastPrinted>2012-04-18T08:17:00Z</cp:lastPrinted>
  <dcterms:created xsi:type="dcterms:W3CDTF">2013-04-26T09:10:00Z</dcterms:created>
  <dcterms:modified xsi:type="dcterms:W3CDTF">2013-04-26T11:25:00Z</dcterms:modified>
</cp:coreProperties>
</file>