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Default="00D24438">
            <w:pPr>
              <w:rPr>
                <w:sz w:val="22"/>
                <w:lang w:val="en-GB"/>
              </w:rPr>
            </w:pPr>
            <w:r>
              <w:rPr>
                <w:sz w:val="22"/>
              </w:rPr>
              <w:t>Λιβαδειά</w:t>
            </w:r>
            <w:r w:rsidR="005214A4">
              <w:rPr>
                <w:sz w:val="22"/>
              </w:rPr>
              <w:t xml:space="preserve"> 07</w:t>
            </w:r>
            <w:r w:rsidR="00883BE9">
              <w:rPr>
                <w:sz w:val="22"/>
              </w:rPr>
              <w:t>/02/2013</w:t>
            </w:r>
            <w:r w:rsidR="00CE422F">
              <w:rPr>
                <w:sz w:val="22"/>
                <w:lang w:val="en-GB"/>
              </w:rPr>
              <w:t xml:space="preserve">               </w:t>
            </w:r>
          </w:p>
          <w:p w:rsidR="00CE422F" w:rsidRPr="009D159C" w:rsidRDefault="00CE422F">
            <w:pPr>
              <w:rPr>
                <w:b/>
                <w:bCs/>
                <w:sz w:val="22"/>
                <w:lang w:val="en-US"/>
              </w:rPr>
            </w:pPr>
            <w:r>
              <w:rPr>
                <w:b/>
                <w:bCs/>
                <w:sz w:val="22"/>
              </w:rPr>
              <w:t>Αριθ</w:t>
            </w:r>
            <w:r>
              <w:rPr>
                <w:b/>
                <w:bCs/>
                <w:sz w:val="22"/>
                <w:lang w:val="en-GB"/>
              </w:rPr>
              <w:t xml:space="preserve">. </w:t>
            </w:r>
            <w:r>
              <w:rPr>
                <w:b/>
                <w:bCs/>
                <w:sz w:val="22"/>
              </w:rPr>
              <w:t>Πρωτ</w:t>
            </w:r>
            <w:r>
              <w:rPr>
                <w:b/>
                <w:bCs/>
                <w:sz w:val="22"/>
                <w:lang w:val="en-GB"/>
              </w:rPr>
              <w:t xml:space="preserve">. </w:t>
            </w:r>
            <w:r w:rsidR="003F582F">
              <w:rPr>
                <w:b/>
                <w:bCs/>
                <w:sz w:val="22"/>
                <w:lang w:val="en-GB"/>
              </w:rPr>
              <w:t xml:space="preserve">: </w:t>
            </w:r>
            <w:r w:rsidR="00E97D51">
              <w:rPr>
                <w:b/>
                <w:bCs/>
                <w:sz w:val="22"/>
              </w:rPr>
              <w:t>Ε1/</w:t>
            </w:r>
            <w:r w:rsidR="005045DB">
              <w:rPr>
                <w:b/>
                <w:bCs/>
                <w:sz w:val="22"/>
              </w:rPr>
              <w:t>784</w:t>
            </w:r>
          </w:p>
          <w:p w:rsidR="00CE422F" w:rsidRDefault="00CE422F" w:rsidP="00CB400D">
            <w:pPr>
              <w:rPr>
                <w:sz w:val="22"/>
                <w:lang w:val="en-GB"/>
              </w:rPr>
            </w:pPr>
          </w:p>
        </w:tc>
      </w:tr>
    </w:tbl>
    <w:p w:rsidR="00CE422F" w:rsidRPr="00C30FDF" w:rsidRDefault="00EF3523">
      <w:pPr>
        <w:keepLines/>
        <w:rPr>
          <w:sz w:val="16"/>
          <w:szCs w:val="16"/>
          <w:lang w:val="en-US"/>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543560" cy="543560"/>
                    </a:xfrm>
                    <a:prstGeom prst="rect">
                      <a:avLst/>
                    </a:prstGeom>
                    <a:noFill/>
                  </pic:spPr>
                </pic:pic>
              </a:graphicData>
            </a:graphic>
          </wp:anchor>
        </w:drawing>
      </w:r>
      <w:r w:rsidR="00AB1E4C" w:rsidRPr="00C3419C">
        <w:rPr>
          <w:rFonts w:ascii="Times New (W1)" w:hAnsi="Times New (W1)"/>
          <w:sz w:val="16"/>
          <w:szCs w:val="16"/>
          <w:lang w:val="en-US"/>
        </w:rPr>
        <w:t xml:space="preserve">                                                                               </w:t>
      </w:r>
      <w:r w:rsidR="00CA48D9">
        <w:rPr>
          <w:sz w:val="16"/>
          <w:szCs w:val="16"/>
          <w:lang w:val="en-US"/>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w:t>
            </w:r>
            <w:proofErr w:type="spellStart"/>
            <w:r w:rsidR="00537F21">
              <w:rPr>
                <w:sz w:val="22"/>
              </w:rPr>
              <w:t>Καλλιαντάση</w:t>
            </w:r>
            <w:proofErr w:type="spellEnd"/>
            <w:r w:rsidR="00537F21">
              <w:rPr>
                <w:sz w:val="22"/>
              </w:rPr>
              <w:t xml:space="preserve"> </w:t>
            </w:r>
            <w:proofErr w:type="spellStart"/>
            <w:r w:rsidR="00537F21">
              <w:rPr>
                <w:sz w:val="22"/>
              </w:rPr>
              <w:t>Πάολα</w:t>
            </w:r>
            <w:proofErr w:type="spellEnd"/>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9C5BF3"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p>
        </w:tc>
        <w:tc>
          <w:tcPr>
            <w:tcW w:w="4032" w:type="dxa"/>
          </w:tcPr>
          <w:p w:rsidR="00E5369C" w:rsidRPr="00640988" w:rsidRDefault="00E5369C" w:rsidP="00E5369C">
            <w:pPr>
              <w:rPr>
                <w:sz w:val="22"/>
              </w:rPr>
            </w:pP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83BE9" w:rsidP="00316EC2">
            <w:pPr>
              <w:snapToGrid w:val="0"/>
              <w:rPr>
                <w:color w:val="000000"/>
                <w:sz w:val="22"/>
                <w:szCs w:val="22"/>
              </w:rPr>
            </w:pPr>
            <w:r w:rsidRPr="00883BE9">
              <w:rPr>
                <w:color w:val="000000"/>
                <w:sz w:val="22"/>
                <w:szCs w:val="22"/>
              </w:rPr>
              <w:t>ΜΙΧΑΛΑΚΗΣ ΑΝΩΝΥΜΗ ΕΤΑΙΡΕΙΑ ΗΛΕΚΤΡΟΛΟΓΙΚΟΥ ΥΛΙΚΟΥ ΚΑΙ ΦΩΤΙΣΤΙΚΩΝ</w:t>
            </w: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555"/>
      </w:tblGrid>
      <w:tr w:rsidR="00E95E19" w:rsidRPr="001F7F50" w:rsidTr="001F7F50">
        <w:tc>
          <w:tcPr>
            <w:tcW w:w="10682" w:type="dxa"/>
          </w:tcPr>
          <w:p w:rsidR="00640988" w:rsidRPr="001F7F50" w:rsidRDefault="00640988" w:rsidP="0064572C">
            <w:pPr>
              <w:rPr>
                <w:sz w:val="16"/>
                <w:szCs w:val="16"/>
                <w:lang w:val="en-US"/>
              </w:rPr>
            </w:pPr>
          </w:p>
        </w:tc>
      </w:tr>
    </w:tbl>
    <w:p w:rsidR="00C24A04" w:rsidRDefault="00C24A04" w:rsidP="00BA42DF">
      <w:pPr>
        <w:widowControl w:val="0"/>
        <w:tabs>
          <w:tab w:val="left" w:pos="9504"/>
        </w:tabs>
        <w:autoSpaceDE w:val="0"/>
        <w:autoSpaceDN w:val="0"/>
        <w:adjustRightInd w:val="0"/>
        <w:rPr>
          <w:color w:val="000000"/>
          <w:sz w:val="22"/>
          <w:szCs w:val="22"/>
        </w:rPr>
      </w:pPr>
    </w:p>
    <w:p w:rsidR="00883BE9" w:rsidRDefault="00C24A04" w:rsidP="00D63926">
      <w:pPr>
        <w:pStyle w:val="20"/>
        <w:spacing w:line="360" w:lineRule="auto"/>
      </w:pPr>
      <w:r>
        <w:tab/>
      </w:r>
    </w:p>
    <w:p w:rsidR="00883BE9" w:rsidRDefault="00883BE9" w:rsidP="00D63926">
      <w:pPr>
        <w:pStyle w:val="20"/>
        <w:spacing w:line="360" w:lineRule="auto"/>
      </w:pPr>
    </w:p>
    <w:p w:rsidR="00644AA0" w:rsidRPr="005B2791" w:rsidRDefault="00644AA0" w:rsidP="00433952">
      <w:pPr>
        <w:pStyle w:val="20"/>
        <w:spacing w:line="240" w:lineRule="auto"/>
        <w:rPr>
          <w:rFonts w:ascii="Times New Roman" w:hAnsi="Times New Roman"/>
          <w:b w:val="0"/>
          <w:color w:val="000000"/>
          <w:sz w:val="22"/>
          <w:szCs w:val="22"/>
        </w:rPr>
      </w:pPr>
      <w:r w:rsidRPr="00D63926">
        <w:rPr>
          <w:rFonts w:ascii="Times New Roman" w:hAnsi="Times New Roman"/>
          <w:b w:val="0"/>
          <w:color w:val="000000"/>
          <w:sz w:val="22"/>
          <w:szCs w:val="22"/>
        </w:rPr>
        <w:t xml:space="preserve">Ανακοίνωση </w:t>
      </w:r>
      <w:r w:rsidR="005045DB">
        <w:rPr>
          <w:rFonts w:ascii="Times New Roman" w:hAnsi="Times New Roman"/>
          <w:b w:val="0"/>
          <w:color w:val="000000"/>
          <w:sz w:val="22"/>
          <w:szCs w:val="22"/>
        </w:rPr>
        <w:t xml:space="preserve">απορρόφησης κλάδου </w:t>
      </w:r>
      <w:r w:rsidR="00156BE7">
        <w:rPr>
          <w:rFonts w:ascii="Times New Roman" w:hAnsi="Times New Roman"/>
          <w:b w:val="0"/>
          <w:color w:val="000000"/>
          <w:sz w:val="22"/>
          <w:szCs w:val="22"/>
        </w:rPr>
        <w:t xml:space="preserve">και </w:t>
      </w:r>
      <w:r w:rsidR="00346EE2">
        <w:rPr>
          <w:rFonts w:ascii="Times New Roman" w:hAnsi="Times New Roman"/>
          <w:b w:val="0"/>
          <w:color w:val="000000"/>
          <w:sz w:val="22"/>
          <w:szCs w:val="22"/>
        </w:rPr>
        <w:t>τροποποίησης</w:t>
      </w:r>
      <w:r w:rsidR="00156BE7">
        <w:rPr>
          <w:rFonts w:ascii="Times New Roman" w:hAnsi="Times New Roman"/>
          <w:b w:val="0"/>
          <w:color w:val="000000"/>
          <w:sz w:val="22"/>
          <w:szCs w:val="22"/>
        </w:rPr>
        <w:t xml:space="preserve"> του </w:t>
      </w:r>
      <w:r w:rsidR="00346EE2">
        <w:rPr>
          <w:rFonts w:ascii="Times New Roman" w:hAnsi="Times New Roman"/>
          <w:b w:val="0"/>
          <w:color w:val="000000"/>
          <w:sz w:val="22"/>
          <w:szCs w:val="22"/>
        </w:rPr>
        <w:t xml:space="preserve"> καταστατικού</w:t>
      </w:r>
      <w:r w:rsidR="00156BE7">
        <w:rPr>
          <w:rFonts w:ascii="Times New Roman" w:hAnsi="Times New Roman"/>
          <w:b w:val="0"/>
          <w:color w:val="000000"/>
          <w:sz w:val="22"/>
          <w:szCs w:val="22"/>
        </w:rPr>
        <w:t xml:space="preserve">, </w:t>
      </w:r>
      <w:r w:rsidR="0016473E">
        <w:rPr>
          <w:rFonts w:ascii="Times New Roman" w:hAnsi="Times New Roman"/>
          <w:b w:val="0"/>
          <w:color w:val="000000"/>
          <w:sz w:val="22"/>
          <w:szCs w:val="22"/>
        </w:rPr>
        <w:t xml:space="preserve">της </w:t>
      </w:r>
      <w:r w:rsidR="00883BE9">
        <w:rPr>
          <w:rFonts w:ascii="Times New Roman" w:hAnsi="Times New Roman"/>
          <w:b w:val="0"/>
          <w:color w:val="000000"/>
          <w:sz w:val="22"/>
          <w:szCs w:val="22"/>
        </w:rPr>
        <w:t xml:space="preserve">Ανώνυμης </w:t>
      </w:r>
      <w:r w:rsidR="00D24438" w:rsidRPr="00D63926">
        <w:rPr>
          <w:rFonts w:ascii="Times New Roman" w:hAnsi="Times New Roman"/>
          <w:b w:val="0"/>
          <w:color w:val="000000"/>
          <w:sz w:val="22"/>
          <w:szCs w:val="22"/>
        </w:rPr>
        <w:t xml:space="preserve">Εταιρείας </w:t>
      </w:r>
      <w:r w:rsidRPr="00D63926">
        <w:rPr>
          <w:rFonts w:ascii="Times New Roman" w:hAnsi="Times New Roman"/>
          <w:b w:val="0"/>
          <w:color w:val="000000"/>
          <w:sz w:val="22"/>
          <w:szCs w:val="22"/>
        </w:rPr>
        <w:t>με την επωνυμία</w:t>
      </w:r>
      <w:r w:rsidRPr="00D63926">
        <w:rPr>
          <w:b w:val="0"/>
          <w:color w:val="000000"/>
          <w:sz w:val="22"/>
          <w:szCs w:val="22"/>
        </w:rPr>
        <w:t xml:space="preserve"> :</w:t>
      </w:r>
      <w:r w:rsidRPr="00316EC2">
        <w:rPr>
          <w:rFonts w:ascii="Times New Roman" w:hAnsi="Times New Roman"/>
          <w:b w:val="0"/>
          <w:color w:val="000000"/>
          <w:sz w:val="22"/>
          <w:szCs w:val="22"/>
        </w:rPr>
        <w:t xml:space="preserve"> </w:t>
      </w:r>
      <w:r w:rsidR="00883BE9" w:rsidRPr="00883BE9">
        <w:rPr>
          <w:rFonts w:ascii="Times New Roman" w:hAnsi="Times New Roman"/>
          <w:b w:val="0"/>
          <w:color w:val="000000"/>
          <w:sz w:val="22"/>
          <w:szCs w:val="22"/>
        </w:rPr>
        <w:t>ΜΙΧΑΛΑΚΗΣ ΑΝΩΝΥΜΗ ΕΤΑΙΡΕΙΑ ΗΛΕΚΤΡΟΛΟΓΙΚΟΥ ΥΛΙΚΟΥ ΚΑΙ ΦΩΤΙΣΤΙΚΩΝ</w:t>
      </w:r>
      <w:r w:rsidR="00883BE9">
        <w:rPr>
          <w:rFonts w:ascii="Times New Roman" w:hAnsi="Times New Roman"/>
          <w:b w:val="0"/>
          <w:color w:val="000000"/>
          <w:sz w:val="22"/>
          <w:szCs w:val="22"/>
        </w:rPr>
        <w:t xml:space="preserve"> </w:t>
      </w:r>
      <w:r w:rsidRPr="005B2791">
        <w:rPr>
          <w:rFonts w:ascii="Times New Roman" w:hAnsi="Times New Roman"/>
          <w:b w:val="0"/>
          <w:color w:val="000000"/>
          <w:sz w:val="22"/>
          <w:szCs w:val="22"/>
        </w:rPr>
        <w:t xml:space="preserve">και </w:t>
      </w:r>
      <w:r w:rsidR="009F01BB" w:rsidRPr="005B2791">
        <w:rPr>
          <w:rFonts w:ascii="Times New Roman" w:hAnsi="Times New Roman"/>
          <w:b w:val="0"/>
          <w:color w:val="000000"/>
          <w:sz w:val="22"/>
          <w:szCs w:val="22"/>
        </w:rPr>
        <w:t xml:space="preserve"> </w:t>
      </w:r>
      <w:r w:rsidR="0016473E">
        <w:rPr>
          <w:rFonts w:ascii="Times New Roman" w:hAnsi="Times New Roman"/>
          <w:b w:val="0"/>
          <w:color w:val="000000"/>
          <w:sz w:val="22"/>
          <w:szCs w:val="22"/>
        </w:rPr>
        <w:t xml:space="preserve">το </w:t>
      </w:r>
      <w:proofErr w:type="spellStart"/>
      <w:r w:rsidR="009F01BB" w:rsidRPr="005B2791">
        <w:rPr>
          <w:rFonts w:ascii="Times New Roman" w:hAnsi="Times New Roman"/>
          <w:b w:val="0"/>
          <w:color w:val="000000"/>
          <w:sz w:val="22"/>
          <w:szCs w:val="22"/>
        </w:rPr>
        <w:t>δ.τ</w:t>
      </w:r>
      <w:proofErr w:type="spellEnd"/>
      <w:r w:rsidR="009F01BB" w:rsidRPr="005B2791">
        <w:rPr>
          <w:rFonts w:ascii="Times New Roman" w:hAnsi="Times New Roman"/>
          <w:b w:val="0"/>
          <w:color w:val="000000"/>
          <w:sz w:val="22"/>
          <w:szCs w:val="22"/>
        </w:rPr>
        <w:t>.</w:t>
      </w:r>
      <w:r w:rsidR="00FA01D6" w:rsidRPr="005B2791">
        <w:rPr>
          <w:rFonts w:ascii="Times New Roman" w:hAnsi="Times New Roman"/>
          <w:b w:val="0"/>
          <w:color w:val="000000"/>
          <w:sz w:val="22"/>
          <w:szCs w:val="22"/>
        </w:rPr>
        <w:t xml:space="preserve">: </w:t>
      </w:r>
      <w:r w:rsidR="00883BE9" w:rsidRPr="00883BE9">
        <w:rPr>
          <w:rFonts w:ascii="Times New Roman" w:hAnsi="Times New Roman"/>
          <w:b w:val="0"/>
          <w:color w:val="000000"/>
          <w:sz w:val="22"/>
          <w:szCs w:val="22"/>
        </w:rPr>
        <w:t>ΜΙΧΑΛΑΚΗΣ Α.Ε.</w:t>
      </w:r>
      <w:r w:rsidR="0016473E">
        <w:rPr>
          <w:rFonts w:ascii="Times New Roman" w:hAnsi="Times New Roman"/>
          <w:b w:val="0"/>
          <w:color w:val="000000"/>
          <w:sz w:val="22"/>
          <w:szCs w:val="22"/>
        </w:rPr>
        <w:t>.</w:t>
      </w:r>
      <w:r w:rsidRPr="005B2791">
        <w:rPr>
          <w:rFonts w:ascii="Times New Roman" w:hAnsi="Times New Roman"/>
          <w:b w:val="0"/>
          <w:color w:val="000000"/>
          <w:sz w:val="22"/>
          <w:szCs w:val="22"/>
        </w:rPr>
        <w:t xml:space="preserve"> </w:t>
      </w:r>
    </w:p>
    <w:p w:rsidR="00644AA0" w:rsidRPr="009B1F03" w:rsidRDefault="00644AA0" w:rsidP="00433952">
      <w:pPr>
        <w:keepLines/>
        <w:autoSpaceDE w:val="0"/>
        <w:autoSpaceDN w:val="0"/>
        <w:adjustRightInd w:val="0"/>
        <w:jc w:val="center"/>
        <w:rPr>
          <w:b/>
          <w:bCs/>
          <w:color w:val="000000"/>
          <w:sz w:val="22"/>
          <w:szCs w:val="22"/>
        </w:rPr>
      </w:pPr>
    </w:p>
    <w:p w:rsidR="00644AA0" w:rsidRPr="009B1F03" w:rsidRDefault="00BA395C" w:rsidP="00433952">
      <w:pPr>
        <w:keepLines/>
        <w:autoSpaceDE w:val="0"/>
        <w:autoSpaceDN w:val="0"/>
        <w:adjustRightInd w:val="0"/>
        <w:jc w:val="center"/>
        <w:rPr>
          <w:b/>
          <w:bCs/>
          <w:color w:val="000000"/>
          <w:sz w:val="22"/>
          <w:szCs w:val="22"/>
        </w:rPr>
      </w:pPr>
      <w:r>
        <w:rPr>
          <w:b/>
          <w:bCs/>
          <w:color w:val="000000"/>
          <w:sz w:val="22"/>
          <w:szCs w:val="22"/>
        </w:rPr>
        <w:t xml:space="preserve">Ο </w:t>
      </w:r>
      <w:r w:rsidR="001A6C84">
        <w:rPr>
          <w:b/>
          <w:bCs/>
          <w:color w:val="000000"/>
          <w:sz w:val="22"/>
          <w:szCs w:val="22"/>
        </w:rPr>
        <w:t>ΠΡ</w:t>
      </w:r>
      <w:r w:rsidR="00D24438">
        <w:rPr>
          <w:b/>
          <w:bCs/>
          <w:color w:val="000000"/>
          <w:sz w:val="22"/>
          <w:szCs w:val="22"/>
        </w:rPr>
        <w:t>Ο</w:t>
      </w:r>
      <w:r w:rsidR="001A6C84">
        <w:rPr>
          <w:b/>
          <w:bCs/>
          <w:color w:val="000000"/>
          <w:sz w:val="22"/>
          <w:szCs w:val="22"/>
        </w:rPr>
        <w:t>Ε</w:t>
      </w:r>
      <w:r w:rsidR="00D24438">
        <w:rPr>
          <w:b/>
          <w:bCs/>
          <w:color w:val="000000"/>
          <w:sz w:val="22"/>
          <w:szCs w:val="22"/>
        </w:rPr>
        <w:t>ΔΡΟΣ ΤΟΥ ΕΠΙΜΕΛΗΤΗΡΙΟΥ ΒΟΙΩΤΙΑΣ</w:t>
      </w:r>
    </w:p>
    <w:p w:rsidR="00644AA0" w:rsidRPr="009B1F03" w:rsidRDefault="00644AA0" w:rsidP="00433952">
      <w:pPr>
        <w:keepLines/>
        <w:autoSpaceDE w:val="0"/>
        <w:autoSpaceDN w:val="0"/>
        <w:adjustRightInd w:val="0"/>
        <w:jc w:val="both"/>
        <w:rPr>
          <w:color w:val="000000"/>
          <w:sz w:val="22"/>
          <w:szCs w:val="22"/>
        </w:rPr>
      </w:pPr>
    </w:p>
    <w:p w:rsidR="008462CD" w:rsidRDefault="00644AA0" w:rsidP="00433952">
      <w:pPr>
        <w:pStyle w:val="20"/>
        <w:spacing w:line="240" w:lineRule="auto"/>
        <w:rPr>
          <w:rFonts w:ascii="Times New Roman" w:hAnsi="Times New Roman"/>
          <w:b w:val="0"/>
          <w:color w:val="000000"/>
          <w:sz w:val="22"/>
          <w:szCs w:val="22"/>
        </w:rPr>
      </w:pPr>
      <w:r w:rsidRPr="0044724E">
        <w:rPr>
          <w:rFonts w:ascii="Times New Roman" w:hAnsi="Times New Roman"/>
          <w:b w:val="0"/>
          <w:color w:val="000000"/>
          <w:sz w:val="22"/>
          <w:szCs w:val="22"/>
        </w:rPr>
        <w:t xml:space="preserve">Την </w:t>
      </w:r>
      <w:r w:rsidR="00883BE9">
        <w:rPr>
          <w:rFonts w:ascii="Times New Roman" w:hAnsi="Times New Roman"/>
          <w:b w:val="0"/>
          <w:color w:val="000000"/>
          <w:sz w:val="22"/>
          <w:szCs w:val="22"/>
        </w:rPr>
        <w:t>0</w:t>
      </w:r>
      <w:r w:rsidR="00353B35">
        <w:rPr>
          <w:rFonts w:ascii="Times New Roman" w:hAnsi="Times New Roman"/>
          <w:b w:val="0"/>
          <w:color w:val="000000"/>
          <w:sz w:val="22"/>
          <w:szCs w:val="22"/>
        </w:rPr>
        <w:t>7</w:t>
      </w:r>
      <w:r w:rsidR="00883BE9">
        <w:rPr>
          <w:rFonts w:ascii="Times New Roman" w:hAnsi="Times New Roman"/>
          <w:b w:val="0"/>
          <w:color w:val="000000"/>
          <w:sz w:val="22"/>
          <w:szCs w:val="22"/>
        </w:rPr>
        <w:t xml:space="preserve">/02/2013 </w:t>
      </w:r>
      <w:r w:rsidRPr="0044724E">
        <w:rPr>
          <w:rFonts w:ascii="Times New Roman" w:hAnsi="Times New Roman"/>
          <w:b w:val="0"/>
          <w:color w:val="000000"/>
          <w:sz w:val="22"/>
          <w:szCs w:val="22"/>
        </w:rPr>
        <w:t xml:space="preserve">καταχωρήθηκε στο </w:t>
      </w:r>
      <w:r w:rsidR="00346EE2">
        <w:rPr>
          <w:rFonts w:ascii="Times New Roman" w:hAnsi="Times New Roman"/>
          <w:b w:val="0"/>
          <w:color w:val="000000"/>
          <w:sz w:val="22"/>
          <w:szCs w:val="22"/>
        </w:rPr>
        <w:t xml:space="preserve">Γενικό Εμπορικό </w:t>
      </w:r>
      <w:r w:rsidR="0016473E">
        <w:rPr>
          <w:rFonts w:ascii="Times New Roman" w:hAnsi="Times New Roman"/>
          <w:b w:val="0"/>
          <w:color w:val="000000"/>
          <w:sz w:val="22"/>
          <w:szCs w:val="22"/>
        </w:rPr>
        <w:t>Μητρώο, με Κ.Α.Κ.</w:t>
      </w:r>
      <w:r w:rsidR="0023074B">
        <w:rPr>
          <w:rFonts w:ascii="Times New Roman" w:hAnsi="Times New Roman"/>
          <w:b w:val="0"/>
          <w:color w:val="000000"/>
          <w:sz w:val="22"/>
          <w:szCs w:val="22"/>
        </w:rPr>
        <w:t xml:space="preserve"> 33095</w:t>
      </w:r>
      <w:r w:rsidR="000C70CE">
        <w:rPr>
          <w:rFonts w:ascii="Times New Roman" w:hAnsi="Times New Roman"/>
          <w:b w:val="0"/>
          <w:color w:val="000000"/>
          <w:sz w:val="22"/>
          <w:szCs w:val="22"/>
        </w:rPr>
        <w:t xml:space="preserve">, </w:t>
      </w:r>
      <w:r w:rsidR="0016473E">
        <w:rPr>
          <w:rFonts w:ascii="Times New Roman" w:hAnsi="Times New Roman"/>
          <w:b w:val="0"/>
          <w:color w:val="000000"/>
          <w:sz w:val="22"/>
          <w:szCs w:val="22"/>
        </w:rPr>
        <w:t xml:space="preserve">δια </w:t>
      </w:r>
      <w:r w:rsidRPr="0044724E">
        <w:rPr>
          <w:rFonts w:ascii="Times New Roman" w:hAnsi="Times New Roman"/>
          <w:b w:val="0"/>
          <w:color w:val="000000"/>
          <w:sz w:val="22"/>
          <w:szCs w:val="22"/>
        </w:rPr>
        <w:t xml:space="preserve">της Υπηρεσίας </w:t>
      </w:r>
      <w:r w:rsidR="0016473E">
        <w:rPr>
          <w:rFonts w:ascii="Times New Roman" w:hAnsi="Times New Roman"/>
          <w:b w:val="0"/>
          <w:color w:val="000000"/>
          <w:sz w:val="22"/>
          <w:szCs w:val="22"/>
        </w:rPr>
        <w:t xml:space="preserve">ΓΕ.Μ.Η. του Επιμελητηρίου Βοιωτίας, </w:t>
      </w:r>
      <w:r w:rsidR="009B1F03" w:rsidRPr="0044724E">
        <w:rPr>
          <w:rFonts w:ascii="Times New Roman" w:hAnsi="Times New Roman"/>
          <w:b w:val="0"/>
          <w:color w:val="000000"/>
          <w:sz w:val="22"/>
          <w:szCs w:val="22"/>
        </w:rPr>
        <w:t xml:space="preserve"> το από  </w:t>
      </w:r>
      <w:r w:rsidR="00BA395C" w:rsidRPr="0044724E">
        <w:rPr>
          <w:rFonts w:ascii="Times New Roman" w:hAnsi="Times New Roman"/>
          <w:b w:val="0"/>
          <w:color w:val="000000"/>
          <w:sz w:val="22"/>
          <w:szCs w:val="22"/>
        </w:rPr>
        <w:t xml:space="preserve"> </w:t>
      </w:r>
      <w:r w:rsidR="005045DB">
        <w:rPr>
          <w:rFonts w:ascii="Times New Roman" w:hAnsi="Times New Roman"/>
          <w:b w:val="0"/>
          <w:color w:val="000000"/>
          <w:sz w:val="22"/>
          <w:szCs w:val="22"/>
        </w:rPr>
        <w:t xml:space="preserve">30/11/2012 </w:t>
      </w:r>
      <w:r w:rsidR="00883BE9">
        <w:rPr>
          <w:rFonts w:ascii="Times New Roman" w:hAnsi="Times New Roman"/>
          <w:b w:val="0"/>
          <w:color w:val="000000"/>
          <w:sz w:val="22"/>
          <w:szCs w:val="22"/>
        </w:rPr>
        <w:t xml:space="preserve">πρακτικό Έκτακτης  Γενικής Συνέλευσης </w:t>
      </w:r>
      <w:r w:rsidR="000C70CE">
        <w:rPr>
          <w:rFonts w:ascii="Times New Roman" w:hAnsi="Times New Roman"/>
          <w:b w:val="0"/>
          <w:color w:val="000000"/>
          <w:sz w:val="22"/>
          <w:szCs w:val="22"/>
        </w:rPr>
        <w:t xml:space="preserve">των μετόχων </w:t>
      </w:r>
      <w:r w:rsidR="00883BE9">
        <w:rPr>
          <w:rFonts w:ascii="Times New Roman" w:hAnsi="Times New Roman"/>
          <w:b w:val="0"/>
          <w:color w:val="000000"/>
          <w:sz w:val="22"/>
          <w:szCs w:val="22"/>
        </w:rPr>
        <w:t xml:space="preserve">της Ανώνυμης Εταιρείας </w:t>
      </w:r>
      <w:r w:rsidR="00794213" w:rsidRPr="0044724E">
        <w:rPr>
          <w:rFonts w:ascii="Times New Roman" w:hAnsi="Times New Roman"/>
          <w:b w:val="0"/>
          <w:color w:val="000000"/>
          <w:sz w:val="22"/>
          <w:szCs w:val="22"/>
        </w:rPr>
        <w:t>με την επωνυμία</w:t>
      </w:r>
      <w:r w:rsidR="003F6DE7">
        <w:rPr>
          <w:rFonts w:ascii="Times New Roman" w:hAnsi="Times New Roman"/>
          <w:b w:val="0"/>
          <w:color w:val="000000"/>
          <w:sz w:val="22"/>
          <w:szCs w:val="22"/>
        </w:rPr>
        <w:t xml:space="preserve"> </w:t>
      </w:r>
      <w:r w:rsidR="003F6DE7" w:rsidRPr="00D63926">
        <w:rPr>
          <w:b w:val="0"/>
          <w:color w:val="000000"/>
          <w:sz w:val="22"/>
          <w:szCs w:val="22"/>
        </w:rPr>
        <w:t>:</w:t>
      </w:r>
      <w:r w:rsidR="003F6DE7" w:rsidRPr="00316EC2">
        <w:rPr>
          <w:rFonts w:ascii="Times New Roman" w:hAnsi="Times New Roman"/>
          <w:b w:val="0"/>
          <w:color w:val="000000"/>
          <w:sz w:val="22"/>
          <w:szCs w:val="22"/>
        </w:rPr>
        <w:t xml:space="preserve"> </w:t>
      </w:r>
      <w:r w:rsidR="003F6DE7" w:rsidRPr="00883BE9">
        <w:rPr>
          <w:rFonts w:ascii="Times New Roman" w:hAnsi="Times New Roman"/>
          <w:b w:val="0"/>
          <w:color w:val="000000"/>
          <w:sz w:val="22"/>
          <w:szCs w:val="22"/>
        </w:rPr>
        <w:t>ΜΙΧΑΛΑΚΗΣ ΑΝΩΝΥΜΗ ΕΤΑΙΡΕΙΑ ΗΛΕΚΤΡΟΛΟΓΙΚΟΥ ΥΛΙΚΟΥ ΚΑΙ ΦΩΤΙΣΤΙΚΩΝ</w:t>
      </w:r>
      <w:r w:rsidR="000C70CE">
        <w:rPr>
          <w:rFonts w:ascii="Times New Roman" w:hAnsi="Times New Roman"/>
          <w:b w:val="0"/>
          <w:color w:val="000000"/>
          <w:sz w:val="22"/>
          <w:szCs w:val="22"/>
        </w:rPr>
        <w:t>,</w:t>
      </w:r>
      <w:r w:rsidR="003F6DE7" w:rsidRPr="005B2791">
        <w:rPr>
          <w:rFonts w:ascii="Times New Roman" w:hAnsi="Times New Roman"/>
          <w:b w:val="0"/>
          <w:color w:val="000000"/>
          <w:sz w:val="22"/>
          <w:szCs w:val="22"/>
        </w:rPr>
        <w:t xml:space="preserve"> </w:t>
      </w:r>
      <w:r w:rsidR="000C70CE">
        <w:rPr>
          <w:rFonts w:ascii="Times New Roman" w:hAnsi="Times New Roman"/>
          <w:b w:val="0"/>
          <w:color w:val="000000"/>
          <w:sz w:val="22"/>
          <w:szCs w:val="22"/>
        </w:rPr>
        <w:t xml:space="preserve">το </w:t>
      </w:r>
      <w:proofErr w:type="spellStart"/>
      <w:r w:rsidR="003F6DE7" w:rsidRPr="005B2791">
        <w:rPr>
          <w:rFonts w:ascii="Times New Roman" w:hAnsi="Times New Roman"/>
          <w:b w:val="0"/>
          <w:color w:val="000000"/>
          <w:sz w:val="22"/>
          <w:szCs w:val="22"/>
        </w:rPr>
        <w:t>δ.τ</w:t>
      </w:r>
      <w:proofErr w:type="spellEnd"/>
      <w:r w:rsidR="003F6DE7" w:rsidRPr="005B2791">
        <w:rPr>
          <w:rFonts w:ascii="Times New Roman" w:hAnsi="Times New Roman"/>
          <w:b w:val="0"/>
          <w:color w:val="000000"/>
          <w:sz w:val="22"/>
          <w:szCs w:val="22"/>
        </w:rPr>
        <w:t xml:space="preserve">.: </w:t>
      </w:r>
      <w:r w:rsidR="003F6DE7" w:rsidRPr="00883BE9">
        <w:rPr>
          <w:rFonts w:ascii="Times New Roman" w:hAnsi="Times New Roman"/>
          <w:b w:val="0"/>
          <w:color w:val="000000"/>
          <w:sz w:val="22"/>
          <w:szCs w:val="22"/>
        </w:rPr>
        <w:t>ΜΙΧΑΛΑΚΗΣ Α.Ε.</w:t>
      </w:r>
      <w:r w:rsidR="000C70CE">
        <w:rPr>
          <w:rFonts w:ascii="Times New Roman" w:hAnsi="Times New Roman"/>
          <w:b w:val="0"/>
          <w:color w:val="000000"/>
          <w:sz w:val="22"/>
          <w:szCs w:val="22"/>
        </w:rPr>
        <w:t xml:space="preserve"> και τον</w:t>
      </w:r>
      <w:r w:rsidR="00D24438" w:rsidRPr="005B2791">
        <w:rPr>
          <w:rFonts w:ascii="Times New Roman" w:hAnsi="Times New Roman"/>
          <w:b w:val="0"/>
          <w:color w:val="000000"/>
          <w:sz w:val="22"/>
          <w:szCs w:val="22"/>
        </w:rPr>
        <w:t xml:space="preserve"> αριθμό ΓΕΜΗ: </w:t>
      </w:r>
      <w:r w:rsidR="003F6DE7" w:rsidRPr="003F6DE7">
        <w:rPr>
          <w:rFonts w:ascii="Times New Roman" w:hAnsi="Times New Roman"/>
          <w:b w:val="0"/>
          <w:color w:val="000000"/>
          <w:sz w:val="22"/>
          <w:szCs w:val="22"/>
        </w:rPr>
        <w:t>013618117000</w:t>
      </w:r>
      <w:r w:rsidR="003F6DE7">
        <w:rPr>
          <w:rFonts w:ascii="Times New Roman" w:hAnsi="Times New Roman"/>
          <w:b w:val="0"/>
          <w:color w:val="000000"/>
          <w:sz w:val="22"/>
          <w:szCs w:val="22"/>
        </w:rPr>
        <w:t xml:space="preserve"> σύμφωνα με το οποίο:</w:t>
      </w:r>
      <w:r w:rsidR="0068063F">
        <w:rPr>
          <w:rFonts w:ascii="Times New Roman" w:hAnsi="Times New Roman"/>
          <w:b w:val="0"/>
          <w:color w:val="000000"/>
          <w:sz w:val="22"/>
          <w:szCs w:val="22"/>
        </w:rPr>
        <w:t xml:space="preserve"> </w:t>
      </w:r>
    </w:p>
    <w:p w:rsidR="00A203E2" w:rsidRDefault="00A203E2" w:rsidP="001B1506">
      <w:pPr>
        <w:jc w:val="both"/>
        <w:rPr>
          <w:sz w:val="22"/>
          <w:szCs w:val="22"/>
        </w:rPr>
      </w:pPr>
      <w:r w:rsidRPr="00A203E2">
        <w:rPr>
          <w:sz w:val="22"/>
          <w:szCs w:val="22"/>
        </w:rPr>
        <w:t>Με το  20671/2012 συμβόλαιο της Συμβολαιογράφου Θεσσαλονίκης Θεαν</w:t>
      </w:r>
      <w:r>
        <w:rPr>
          <w:sz w:val="22"/>
          <w:szCs w:val="22"/>
        </w:rPr>
        <w:t>ώ</w:t>
      </w:r>
      <w:r w:rsidRPr="00A203E2">
        <w:rPr>
          <w:sz w:val="22"/>
          <w:szCs w:val="22"/>
        </w:rPr>
        <w:t xml:space="preserve">ς Α. </w:t>
      </w:r>
      <w:proofErr w:type="spellStart"/>
      <w:r w:rsidRPr="00A203E2">
        <w:rPr>
          <w:sz w:val="22"/>
          <w:szCs w:val="22"/>
        </w:rPr>
        <w:t>Μαρέτη</w:t>
      </w:r>
      <w:proofErr w:type="spellEnd"/>
      <w:r w:rsidRPr="00A203E2">
        <w:rPr>
          <w:sz w:val="22"/>
          <w:szCs w:val="22"/>
        </w:rPr>
        <w:t xml:space="preserve"> αποσπάσθηκε ο </w:t>
      </w:r>
      <w:r w:rsidR="00353B35" w:rsidRPr="00A203E2">
        <w:rPr>
          <w:sz w:val="22"/>
          <w:szCs w:val="22"/>
        </w:rPr>
        <w:t>κλάδος</w:t>
      </w:r>
      <w:r w:rsidRPr="00A203E2">
        <w:rPr>
          <w:sz w:val="22"/>
          <w:szCs w:val="22"/>
        </w:rPr>
        <w:t xml:space="preserve"> ηλεκτρολογικού υλικού της  ομόρρυθμης εταιρίας με την επωνυμία </w:t>
      </w:r>
      <w:r w:rsidRPr="00A203E2">
        <w:rPr>
          <w:b/>
          <w:sz w:val="22"/>
          <w:szCs w:val="22"/>
        </w:rPr>
        <w:t>«ΥΙΟΙ Γ. ΜΙΧΑΛΑΚΗ ΟΕ.»</w:t>
      </w:r>
      <w:r w:rsidRPr="00A203E2">
        <w:rPr>
          <w:sz w:val="22"/>
          <w:szCs w:val="22"/>
        </w:rPr>
        <w:t xml:space="preserve">, που εδρεύει στην Λιβαδειά Βοιωτίας Αισχύλου και Ελλοπίας με ΑΦΜ 081377219 της Δ.Ο.Υ. Λιβαδειάς, η οποία  </w:t>
      </w:r>
      <w:r w:rsidR="00353B35" w:rsidRPr="00A203E2">
        <w:rPr>
          <w:sz w:val="22"/>
          <w:szCs w:val="22"/>
        </w:rPr>
        <w:t>καλείται</w:t>
      </w:r>
      <w:r w:rsidRPr="00A203E2">
        <w:rPr>
          <w:sz w:val="22"/>
          <w:szCs w:val="22"/>
        </w:rPr>
        <w:t xml:space="preserve"> </w:t>
      </w:r>
      <w:proofErr w:type="spellStart"/>
      <w:r w:rsidRPr="00A203E2">
        <w:rPr>
          <w:b/>
          <w:sz w:val="22"/>
          <w:szCs w:val="22"/>
        </w:rPr>
        <w:t>εισφέρουσα</w:t>
      </w:r>
      <w:proofErr w:type="spellEnd"/>
      <w:r w:rsidRPr="00A203E2">
        <w:rPr>
          <w:sz w:val="22"/>
          <w:szCs w:val="22"/>
        </w:rPr>
        <w:t xml:space="preserve">  </w:t>
      </w:r>
      <w:r w:rsidR="004C0E17">
        <w:rPr>
          <w:b/>
          <w:sz w:val="22"/>
          <w:szCs w:val="22"/>
        </w:rPr>
        <w:t>εταιρία</w:t>
      </w:r>
      <w:r w:rsidRPr="00A203E2">
        <w:rPr>
          <w:b/>
          <w:sz w:val="22"/>
          <w:szCs w:val="22"/>
        </w:rPr>
        <w:t xml:space="preserve"> </w:t>
      </w:r>
      <w:r w:rsidR="004C0E17">
        <w:rPr>
          <w:sz w:val="22"/>
          <w:szCs w:val="22"/>
        </w:rPr>
        <w:t>κ</w:t>
      </w:r>
      <w:r w:rsidRPr="00A203E2">
        <w:rPr>
          <w:sz w:val="22"/>
          <w:szCs w:val="22"/>
        </w:rPr>
        <w:t xml:space="preserve">αι απορροφήθηκε από την ανώνυμη εταιρία με την επωνυμία </w:t>
      </w:r>
      <w:r w:rsidRPr="00A203E2">
        <w:rPr>
          <w:b/>
          <w:sz w:val="22"/>
          <w:szCs w:val="22"/>
        </w:rPr>
        <w:t>«ΜΙΧΑΛΑΚΗΣ ΑΝΩΝΥΜΗ ΕΤΑΙΡΕΙΑ ΗΛΕΚΤΡΟΛΟΓΙΚΟΥ ΥΛΙΚΟΥ ΚΑΙ ΦΩ</w:t>
      </w:r>
      <w:r w:rsidR="006270B6">
        <w:rPr>
          <w:b/>
          <w:sz w:val="22"/>
          <w:szCs w:val="22"/>
        </w:rPr>
        <w:t>ΤΙΣΤΙΚΩΝ» και διακριτικό τίτλο «ΜΙΧΑΛΑΚΗΣ Α.Ε»</w:t>
      </w:r>
      <w:r w:rsidRPr="00A203E2">
        <w:rPr>
          <w:b/>
          <w:sz w:val="22"/>
          <w:szCs w:val="22"/>
        </w:rPr>
        <w:t xml:space="preserve"> </w:t>
      </w:r>
      <w:r w:rsidRPr="00A203E2">
        <w:rPr>
          <w:sz w:val="22"/>
          <w:szCs w:val="22"/>
        </w:rPr>
        <w:t>που εδρεύει στο Δήμο Λιβαδειάς Βοιωτίας με ΜΑΕ 61077/11/Β/06/19 με αριθμό ΓΕΜΗ 01361811</w:t>
      </w:r>
      <w:r w:rsidR="005214A4">
        <w:rPr>
          <w:sz w:val="22"/>
          <w:szCs w:val="22"/>
        </w:rPr>
        <w:t>7000</w:t>
      </w:r>
      <w:r w:rsidRPr="00A203E2">
        <w:rPr>
          <w:sz w:val="22"/>
          <w:szCs w:val="22"/>
        </w:rPr>
        <w:t xml:space="preserve">  και με ΑΦΜ 998779396 της Δ.Ο.Υ.  Λειβαδιάς</w:t>
      </w:r>
      <w:r w:rsidRPr="00A203E2">
        <w:rPr>
          <w:b/>
          <w:bCs/>
          <w:sz w:val="22"/>
          <w:szCs w:val="22"/>
        </w:rPr>
        <w:t xml:space="preserve">, η οποία </w:t>
      </w:r>
      <w:r w:rsidR="00353B35" w:rsidRPr="00A203E2">
        <w:rPr>
          <w:b/>
          <w:bCs/>
          <w:sz w:val="22"/>
          <w:szCs w:val="22"/>
        </w:rPr>
        <w:t>καλείται</w:t>
      </w:r>
      <w:r w:rsidRPr="00A203E2">
        <w:rPr>
          <w:b/>
          <w:bCs/>
          <w:sz w:val="22"/>
          <w:szCs w:val="22"/>
        </w:rPr>
        <w:t xml:space="preserve"> </w:t>
      </w:r>
      <w:proofErr w:type="spellStart"/>
      <w:r w:rsidRPr="00A203E2">
        <w:rPr>
          <w:b/>
          <w:bCs/>
          <w:sz w:val="22"/>
          <w:szCs w:val="22"/>
        </w:rPr>
        <w:t>απορροφώσα</w:t>
      </w:r>
      <w:proofErr w:type="spellEnd"/>
      <w:r w:rsidRPr="00A203E2">
        <w:rPr>
          <w:sz w:val="22"/>
          <w:szCs w:val="22"/>
        </w:rPr>
        <w:t xml:space="preserve"> </w:t>
      </w:r>
      <w:r w:rsidRPr="00A203E2">
        <w:rPr>
          <w:b/>
          <w:bCs/>
          <w:sz w:val="22"/>
          <w:szCs w:val="22"/>
        </w:rPr>
        <w:t>εταιρία</w:t>
      </w:r>
      <w:r w:rsidR="006270B6">
        <w:rPr>
          <w:b/>
          <w:bCs/>
          <w:sz w:val="22"/>
          <w:szCs w:val="22"/>
        </w:rPr>
        <w:t>.</w:t>
      </w:r>
      <w:r w:rsidR="005214A4">
        <w:rPr>
          <w:b/>
          <w:bCs/>
          <w:sz w:val="22"/>
          <w:szCs w:val="22"/>
        </w:rPr>
        <w:t xml:space="preserve"> </w:t>
      </w:r>
      <w:r w:rsidR="00353B35">
        <w:rPr>
          <w:sz w:val="22"/>
          <w:szCs w:val="22"/>
        </w:rPr>
        <w:t xml:space="preserve">Η εισφορά του κλάδου </w:t>
      </w:r>
      <w:proofErr w:type="spellStart"/>
      <w:r w:rsidR="00353B35">
        <w:rPr>
          <w:sz w:val="22"/>
          <w:szCs w:val="22"/>
        </w:rPr>
        <w:t>εισφέ</w:t>
      </w:r>
      <w:r w:rsidRPr="00A203E2">
        <w:rPr>
          <w:sz w:val="22"/>
          <w:szCs w:val="22"/>
        </w:rPr>
        <w:t>ρουσας</w:t>
      </w:r>
      <w:proofErr w:type="spellEnd"/>
      <w:r w:rsidRPr="00A203E2">
        <w:rPr>
          <w:sz w:val="22"/>
          <w:szCs w:val="22"/>
        </w:rPr>
        <w:t xml:space="preserve"> εταιρίας γίνεται  μαζί με τα ακίνητα του άνω αποσπώμενου και εισφερόμενου κλάδου, τα οποία χρησιμοποιούνται για τις ανάγκες του κλάδου αυτού και θα χρησιμοποιούνται και από την </w:t>
      </w:r>
      <w:proofErr w:type="spellStart"/>
      <w:r w:rsidRPr="00A203E2">
        <w:rPr>
          <w:sz w:val="22"/>
          <w:szCs w:val="22"/>
        </w:rPr>
        <w:t>απορροφώσα</w:t>
      </w:r>
      <w:proofErr w:type="spellEnd"/>
      <w:r w:rsidRPr="00A203E2">
        <w:rPr>
          <w:sz w:val="22"/>
          <w:szCs w:val="22"/>
        </w:rPr>
        <w:t xml:space="preserve"> ανώνυμη εταιρία για τις ανάγκες των γραφείων της και της εμπορίας και αποθηκεύσεως των προϊόντων της,  σύμφωνα με τις διατάξεις και προϋποθέσεις του Ν. 2166/93 άρθρο 1 παρ. 1 </w:t>
      </w:r>
      <w:proofErr w:type="spellStart"/>
      <w:r w:rsidRPr="00A203E2">
        <w:rPr>
          <w:sz w:val="22"/>
          <w:szCs w:val="22"/>
        </w:rPr>
        <w:t>εδ</w:t>
      </w:r>
      <w:proofErr w:type="spellEnd"/>
      <w:r w:rsidRPr="00A203E2">
        <w:rPr>
          <w:sz w:val="22"/>
          <w:szCs w:val="22"/>
        </w:rPr>
        <w:t xml:space="preserve">. </w:t>
      </w:r>
      <w:proofErr w:type="spellStart"/>
      <w:r w:rsidRPr="00A203E2">
        <w:rPr>
          <w:sz w:val="22"/>
          <w:szCs w:val="22"/>
        </w:rPr>
        <w:t>ε΄</w:t>
      </w:r>
      <w:proofErr w:type="spellEnd"/>
      <w:r w:rsidRPr="00A203E2">
        <w:rPr>
          <w:sz w:val="22"/>
          <w:szCs w:val="22"/>
        </w:rPr>
        <w:t xml:space="preserve"> και του ΚΝ 2190/1920 "περί Ανωνύμων Εταιριών" (όπως τροποποιηθείς ισχύει σήμερα)</w:t>
      </w:r>
      <w:r w:rsidR="00C316A9">
        <w:rPr>
          <w:sz w:val="22"/>
          <w:szCs w:val="22"/>
        </w:rPr>
        <w:t>.</w:t>
      </w:r>
    </w:p>
    <w:p w:rsidR="001B1506" w:rsidRDefault="00C316A9" w:rsidP="00C316A9">
      <w:pPr>
        <w:jc w:val="both"/>
        <w:rPr>
          <w:sz w:val="22"/>
          <w:szCs w:val="22"/>
        </w:rPr>
      </w:pPr>
      <w:r w:rsidRPr="00C316A9">
        <w:rPr>
          <w:sz w:val="22"/>
          <w:szCs w:val="22"/>
        </w:rPr>
        <w:t xml:space="preserve">Κατά την ως άνω απορρόφηση </w:t>
      </w:r>
      <w:r w:rsidR="001B1506">
        <w:rPr>
          <w:sz w:val="22"/>
          <w:szCs w:val="22"/>
        </w:rPr>
        <w:t>τροποποιείται το άρθρο 5 του καταστατικού της Α.Ε. ως ακολούθως:</w:t>
      </w:r>
    </w:p>
    <w:p w:rsidR="001B1506" w:rsidRPr="001B1506" w:rsidRDefault="001B1506" w:rsidP="00C316A9">
      <w:pPr>
        <w:jc w:val="both"/>
        <w:rPr>
          <w:b/>
          <w:sz w:val="22"/>
          <w:szCs w:val="22"/>
        </w:rPr>
      </w:pPr>
      <w:r w:rsidRPr="001B1506">
        <w:rPr>
          <w:b/>
          <w:sz w:val="22"/>
          <w:szCs w:val="22"/>
        </w:rPr>
        <w:t>Άρθρο 5</w:t>
      </w:r>
      <w:r>
        <w:rPr>
          <w:b/>
          <w:sz w:val="22"/>
          <w:szCs w:val="22"/>
        </w:rPr>
        <w:t>- ΜΕΤΟΧΙΚΟ ΚΕΦΑΛΑΙΟ</w:t>
      </w:r>
    </w:p>
    <w:p w:rsidR="00C316A9" w:rsidRDefault="001B1506" w:rsidP="00C316A9">
      <w:pPr>
        <w:jc w:val="both"/>
        <w:rPr>
          <w:sz w:val="22"/>
          <w:szCs w:val="22"/>
        </w:rPr>
      </w:pPr>
      <w:r>
        <w:rPr>
          <w:sz w:val="22"/>
          <w:szCs w:val="22"/>
        </w:rPr>
        <w:t>Α</w:t>
      </w:r>
      <w:r w:rsidR="00C316A9" w:rsidRPr="00C316A9">
        <w:rPr>
          <w:sz w:val="22"/>
          <w:szCs w:val="22"/>
        </w:rPr>
        <w:t xml:space="preserve">υξάνεται το μετοχικό κεφάλαιο ισόποσα, ήτοι κατά 150.000,00 ευρώ, με έκδοση 5.000 νέων μετοχών ονομαστικής αξίας τριάντα (30,00) ευρώ εκάστη, επ’ ονόματι της </w:t>
      </w:r>
      <w:proofErr w:type="spellStart"/>
      <w:r w:rsidR="00C316A9" w:rsidRPr="00C316A9">
        <w:rPr>
          <w:sz w:val="22"/>
          <w:szCs w:val="22"/>
        </w:rPr>
        <w:t>εισφέρουσας</w:t>
      </w:r>
      <w:proofErr w:type="spellEnd"/>
      <w:r w:rsidR="00C316A9" w:rsidRPr="00C316A9">
        <w:rPr>
          <w:sz w:val="22"/>
          <w:szCs w:val="22"/>
        </w:rPr>
        <w:t xml:space="preserve"> τον «κλάδο» ως άνω ομορρύθμου εταιρείας. Κατόπιν των ανωτέρω, το Μετοχικό Κεφάλαιο της εταιρίας ανέρχεται πλέον σε τετρακόσιες πενήντα χιλιάδες (450.000,00) ευρώ, είναι ολοσχερώς καταβεβλημένο «εις είδος» και τοις μετρητοίς και διαιρείται σε δέκα πέντε χιλιάδες (15.000) μετοχές ονομαστικής αξίας τριάντα (30,00) ευρώ εκάστη.</w:t>
      </w:r>
    </w:p>
    <w:tbl>
      <w:tblPr>
        <w:tblW w:w="0" w:type="auto"/>
        <w:tblLook w:val="01E0"/>
      </w:tblPr>
      <w:tblGrid>
        <w:gridCol w:w="10216"/>
      </w:tblGrid>
      <w:tr w:rsidR="00BA395C" w:rsidRPr="001F7F50" w:rsidTr="008462CD">
        <w:trPr>
          <w:trHeight w:val="196"/>
        </w:trPr>
        <w:tc>
          <w:tcPr>
            <w:tcW w:w="10216" w:type="dxa"/>
          </w:tcPr>
          <w:p w:rsidR="00BA395C" w:rsidRDefault="00BA395C" w:rsidP="001F7F50">
            <w:pPr>
              <w:keepLines/>
              <w:autoSpaceDE w:val="0"/>
              <w:autoSpaceDN w:val="0"/>
              <w:adjustRightInd w:val="0"/>
              <w:jc w:val="both"/>
              <w:rPr>
                <w:color w:val="000000"/>
                <w:sz w:val="22"/>
                <w:szCs w:val="22"/>
              </w:rPr>
            </w:pPr>
          </w:p>
          <w:p w:rsidR="00E95E19" w:rsidRDefault="00E95E19" w:rsidP="001F7F50">
            <w:pPr>
              <w:keepLines/>
              <w:autoSpaceDE w:val="0"/>
              <w:autoSpaceDN w:val="0"/>
              <w:adjustRightInd w:val="0"/>
              <w:jc w:val="both"/>
              <w:rPr>
                <w:color w:val="000000"/>
                <w:sz w:val="22"/>
                <w:szCs w:val="22"/>
              </w:rPr>
            </w:pPr>
          </w:p>
          <w:p w:rsidR="00E95E19" w:rsidRDefault="00E95E19" w:rsidP="001F7F50">
            <w:pPr>
              <w:keepLines/>
              <w:autoSpaceDE w:val="0"/>
              <w:autoSpaceDN w:val="0"/>
              <w:adjustRightInd w:val="0"/>
              <w:jc w:val="both"/>
              <w:rPr>
                <w:color w:val="000000"/>
                <w:sz w:val="22"/>
                <w:szCs w:val="22"/>
              </w:rPr>
            </w:pPr>
          </w:p>
          <w:p w:rsidR="00E95E19" w:rsidRDefault="00E95E19" w:rsidP="001F7F50">
            <w:pPr>
              <w:keepLines/>
              <w:autoSpaceDE w:val="0"/>
              <w:autoSpaceDN w:val="0"/>
              <w:adjustRightInd w:val="0"/>
              <w:jc w:val="both"/>
              <w:rPr>
                <w:color w:val="000000"/>
                <w:sz w:val="22"/>
                <w:szCs w:val="22"/>
              </w:rPr>
            </w:pPr>
          </w:p>
          <w:p w:rsidR="00E95E19" w:rsidRPr="009C272C" w:rsidRDefault="00E95E19" w:rsidP="001F7F50">
            <w:pPr>
              <w:keepLines/>
              <w:autoSpaceDE w:val="0"/>
              <w:autoSpaceDN w:val="0"/>
              <w:adjustRightInd w:val="0"/>
              <w:jc w:val="both"/>
              <w:rPr>
                <w:color w:val="000000"/>
                <w:sz w:val="22"/>
                <w:szCs w:val="22"/>
              </w:rPr>
            </w:pPr>
          </w:p>
        </w:tc>
      </w:tr>
      <w:tr w:rsidR="00BA395C" w:rsidRPr="001F7F50" w:rsidTr="008462CD">
        <w:trPr>
          <w:trHeight w:val="196"/>
        </w:trPr>
        <w:tc>
          <w:tcPr>
            <w:tcW w:w="10216" w:type="dxa"/>
          </w:tcPr>
          <w:p w:rsidR="00BA395C" w:rsidRPr="009C272C" w:rsidRDefault="00BA395C" w:rsidP="001F7F50">
            <w:pPr>
              <w:keepLines/>
              <w:autoSpaceDE w:val="0"/>
              <w:autoSpaceDN w:val="0"/>
              <w:adjustRightInd w:val="0"/>
              <w:jc w:val="both"/>
              <w:rPr>
                <w:color w:val="000000"/>
                <w:sz w:val="22"/>
                <w:szCs w:val="22"/>
              </w:rPr>
            </w:pPr>
            <w:r w:rsidRPr="009C272C">
              <w:rPr>
                <w:color w:val="000000"/>
                <w:sz w:val="22"/>
                <w:szCs w:val="22"/>
              </w:rPr>
              <w:t xml:space="preserve"> </w:t>
            </w:r>
          </w:p>
        </w:tc>
      </w:tr>
      <w:tr w:rsidR="00BA395C" w:rsidRPr="001F7F50" w:rsidTr="008462CD">
        <w:trPr>
          <w:trHeight w:val="185"/>
        </w:trPr>
        <w:tc>
          <w:tcPr>
            <w:tcW w:w="10216" w:type="dxa"/>
          </w:tcPr>
          <w:p w:rsidR="00BA395C" w:rsidRPr="009C272C" w:rsidRDefault="00BA395C" w:rsidP="001F7F50">
            <w:pPr>
              <w:keepLines/>
              <w:autoSpaceDE w:val="0"/>
              <w:autoSpaceDN w:val="0"/>
              <w:adjustRightInd w:val="0"/>
              <w:jc w:val="both"/>
              <w:rPr>
                <w:color w:val="000000"/>
                <w:sz w:val="22"/>
                <w:szCs w:val="22"/>
              </w:rPr>
            </w:pPr>
            <w:r w:rsidRPr="009C272C">
              <w:rPr>
                <w:color w:val="000000"/>
                <w:sz w:val="22"/>
                <w:szCs w:val="22"/>
              </w:rPr>
              <w:t xml:space="preserve"> </w:t>
            </w:r>
          </w:p>
        </w:tc>
      </w:tr>
      <w:tr w:rsidR="008822AD" w:rsidRPr="001F7F50" w:rsidTr="008462CD">
        <w:trPr>
          <w:trHeight w:val="392"/>
        </w:trPr>
        <w:tc>
          <w:tcPr>
            <w:tcW w:w="10216" w:type="dxa"/>
          </w:tcPr>
          <w:p w:rsidR="00A071F7" w:rsidRPr="009C272C" w:rsidRDefault="00BA395C" w:rsidP="001B1506">
            <w:pPr>
              <w:keepLines/>
              <w:autoSpaceDE w:val="0"/>
              <w:autoSpaceDN w:val="0"/>
              <w:adjustRightInd w:val="0"/>
              <w:jc w:val="both"/>
              <w:rPr>
                <w:color w:val="000000"/>
                <w:sz w:val="22"/>
                <w:szCs w:val="22"/>
              </w:rPr>
            </w:pPr>
            <w:r w:rsidRPr="009C272C">
              <w:rPr>
                <w:color w:val="000000"/>
                <w:sz w:val="22"/>
                <w:szCs w:val="22"/>
              </w:rPr>
              <w:t xml:space="preserve"> </w:t>
            </w:r>
          </w:p>
        </w:tc>
      </w:tr>
    </w:tbl>
    <w:p w:rsidR="00600CFF" w:rsidRDefault="00600CFF" w:rsidP="00600CFF">
      <w:pPr>
        <w:keepLines/>
        <w:autoSpaceDE w:val="0"/>
        <w:autoSpaceDN w:val="0"/>
        <w:adjustRightInd w:val="0"/>
        <w:rPr>
          <w:color w:val="000000"/>
          <w:sz w:val="22"/>
          <w:szCs w:val="22"/>
        </w:rPr>
      </w:pPr>
    </w:p>
    <w:p w:rsidR="00C942E6" w:rsidRPr="0077694C" w:rsidRDefault="00CC15BE" w:rsidP="00C942E6">
      <w:pPr>
        <w:keepLines/>
        <w:autoSpaceDE w:val="0"/>
        <w:autoSpaceDN w:val="0"/>
        <w:adjustRightInd w:val="0"/>
        <w:ind w:left="6480" w:firstLine="720"/>
        <w:rPr>
          <w:color w:val="000000"/>
          <w:sz w:val="22"/>
          <w:szCs w:val="22"/>
        </w:rPr>
      </w:pPr>
      <w:r>
        <w:rPr>
          <w:color w:val="000000"/>
          <w:sz w:val="22"/>
          <w:szCs w:val="22"/>
        </w:rPr>
        <w:t>Λιβαδειά,</w:t>
      </w:r>
      <w:r w:rsidR="00600CFF" w:rsidRPr="009B1F03">
        <w:rPr>
          <w:color w:val="000000"/>
          <w:sz w:val="22"/>
          <w:szCs w:val="22"/>
        </w:rPr>
        <w:t xml:space="preserve">  </w:t>
      </w:r>
      <w:r w:rsidR="00353B35">
        <w:rPr>
          <w:color w:val="000000"/>
          <w:sz w:val="22"/>
          <w:szCs w:val="22"/>
        </w:rPr>
        <w:t>07</w:t>
      </w:r>
      <w:r w:rsidR="003F6DE7">
        <w:rPr>
          <w:color w:val="000000"/>
          <w:sz w:val="22"/>
          <w:szCs w:val="22"/>
        </w:rPr>
        <w:t>/02/2013</w:t>
      </w:r>
    </w:p>
    <w:p w:rsidR="001D70F2" w:rsidRPr="001D70F2" w:rsidRDefault="008815B0" w:rsidP="001D70F2">
      <w:pPr>
        <w:keepLines/>
        <w:autoSpaceDE w:val="0"/>
        <w:autoSpaceDN w:val="0"/>
        <w:adjustRightInd w:val="0"/>
        <w:ind w:left="5940"/>
        <w:jc w:val="center"/>
        <w:rPr>
          <w:color w:val="000000"/>
          <w:sz w:val="22"/>
          <w:szCs w:val="22"/>
        </w:rPr>
      </w:pPr>
      <w:r w:rsidRPr="008462CD">
        <w:rPr>
          <w:color w:val="000000"/>
          <w:sz w:val="22"/>
          <w:szCs w:val="22"/>
        </w:rPr>
        <w:t xml:space="preserve">     </w:t>
      </w:r>
      <w:r w:rsidR="00600CFF" w:rsidRPr="009B1F03">
        <w:rPr>
          <w:color w:val="000000"/>
          <w:sz w:val="22"/>
          <w:szCs w:val="22"/>
        </w:rPr>
        <w:t xml:space="preserve"> </w:t>
      </w:r>
      <w:r w:rsidR="00600CFF" w:rsidRPr="009B1F03">
        <w:rPr>
          <w:color w:val="000000"/>
          <w:sz w:val="22"/>
          <w:szCs w:val="22"/>
        </w:rPr>
        <w:tab/>
      </w:r>
      <w:r w:rsidR="00BA395C">
        <w:rPr>
          <w:color w:val="000000"/>
          <w:sz w:val="22"/>
          <w:szCs w:val="22"/>
        </w:rPr>
        <w:t xml:space="preserve"> </w:t>
      </w:r>
    </w:p>
    <w:p w:rsidR="00433952" w:rsidRPr="00A071F7" w:rsidRDefault="0077694C" w:rsidP="001D70F2">
      <w:pPr>
        <w:keepLines/>
        <w:autoSpaceDE w:val="0"/>
        <w:autoSpaceDN w:val="0"/>
        <w:adjustRightInd w:val="0"/>
        <w:ind w:left="5940"/>
        <w:jc w:val="center"/>
        <w:rPr>
          <w:color w:val="000000"/>
          <w:sz w:val="22"/>
          <w:szCs w:val="22"/>
        </w:rPr>
      </w:pPr>
      <w:r>
        <w:rPr>
          <w:color w:val="000000"/>
          <w:sz w:val="22"/>
          <w:szCs w:val="22"/>
        </w:rPr>
        <w:t xml:space="preserve">Ο  </w:t>
      </w:r>
      <w:r w:rsidR="00E97D51">
        <w:rPr>
          <w:color w:val="000000"/>
          <w:sz w:val="22"/>
          <w:szCs w:val="22"/>
        </w:rPr>
        <w:t>ΠΡΟΕΔΡΟΣ</w:t>
      </w:r>
    </w:p>
    <w:p w:rsidR="001D70F2" w:rsidRDefault="001D70F2" w:rsidP="001D70F2">
      <w:pPr>
        <w:keepLines/>
        <w:autoSpaceDE w:val="0"/>
        <w:autoSpaceDN w:val="0"/>
        <w:adjustRightInd w:val="0"/>
        <w:ind w:left="5940"/>
        <w:jc w:val="center"/>
        <w:rPr>
          <w:color w:val="000000"/>
          <w:sz w:val="22"/>
          <w:szCs w:val="22"/>
        </w:rPr>
      </w:pPr>
    </w:p>
    <w:p w:rsidR="00E95E19" w:rsidRDefault="00E95E19" w:rsidP="001D70F2">
      <w:pPr>
        <w:keepLines/>
        <w:autoSpaceDE w:val="0"/>
        <w:autoSpaceDN w:val="0"/>
        <w:adjustRightInd w:val="0"/>
        <w:ind w:left="5940"/>
        <w:jc w:val="center"/>
        <w:rPr>
          <w:color w:val="000000"/>
          <w:sz w:val="22"/>
          <w:szCs w:val="22"/>
        </w:rPr>
      </w:pPr>
    </w:p>
    <w:p w:rsidR="00E95E19" w:rsidRDefault="00E95E19" w:rsidP="001D70F2">
      <w:pPr>
        <w:keepLines/>
        <w:autoSpaceDE w:val="0"/>
        <w:autoSpaceDN w:val="0"/>
        <w:adjustRightInd w:val="0"/>
        <w:ind w:left="5940"/>
        <w:jc w:val="center"/>
        <w:rPr>
          <w:color w:val="000000"/>
          <w:sz w:val="22"/>
          <w:szCs w:val="22"/>
        </w:rPr>
      </w:pPr>
      <w:r w:rsidRPr="00E95E19">
        <w:rPr>
          <w:noProof/>
          <w:color w:val="000000"/>
          <w:sz w:val="22"/>
          <w:szCs w:val="22"/>
        </w:rPr>
        <w:drawing>
          <wp:inline distT="0" distB="0" distL="0" distR="0">
            <wp:extent cx="1962978" cy="1209675"/>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1969382" cy="1213621"/>
                    </a:xfrm>
                    <a:prstGeom prst="rect">
                      <a:avLst/>
                    </a:prstGeom>
                    <a:noFill/>
                    <a:ln w="9525">
                      <a:noFill/>
                      <a:miter lim="800000"/>
                      <a:headEnd/>
                      <a:tailEnd/>
                    </a:ln>
                  </pic:spPr>
                </pic:pic>
              </a:graphicData>
            </a:graphic>
          </wp:inline>
        </w:drawing>
      </w:r>
    </w:p>
    <w:p w:rsidR="00E95E19" w:rsidRPr="00A071F7" w:rsidRDefault="00E95E19" w:rsidP="001D70F2">
      <w:pPr>
        <w:keepLines/>
        <w:autoSpaceDE w:val="0"/>
        <w:autoSpaceDN w:val="0"/>
        <w:adjustRightInd w:val="0"/>
        <w:ind w:left="5940"/>
        <w:jc w:val="center"/>
        <w:rPr>
          <w:color w:val="000000"/>
          <w:sz w:val="22"/>
          <w:szCs w:val="22"/>
        </w:rPr>
      </w:pPr>
    </w:p>
    <w:p w:rsidR="001D70F2" w:rsidRPr="00A071F7" w:rsidRDefault="001D70F2" w:rsidP="001D70F2">
      <w:pPr>
        <w:keepLines/>
        <w:autoSpaceDE w:val="0"/>
        <w:autoSpaceDN w:val="0"/>
        <w:adjustRightInd w:val="0"/>
        <w:ind w:left="5940"/>
        <w:jc w:val="center"/>
        <w:rPr>
          <w:color w:val="000000"/>
          <w:sz w:val="22"/>
          <w:szCs w:val="22"/>
        </w:rPr>
      </w:pPr>
    </w:p>
    <w:p w:rsidR="00600CFF" w:rsidRDefault="00E97D51" w:rsidP="001D70F2">
      <w:pPr>
        <w:keepLines/>
        <w:autoSpaceDE w:val="0"/>
        <w:autoSpaceDN w:val="0"/>
        <w:adjustRightInd w:val="0"/>
        <w:ind w:left="5940"/>
        <w:jc w:val="center"/>
        <w:rPr>
          <w:color w:val="000000"/>
          <w:sz w:val="22"/>
          <w:szCs w:val="22"/>
        </w:rPr>
      </w:pPr>
      <w:r>
        <w:rPr>
          <w:color w:val="000000"/>
          <w:sz w:val="22"/>
          <w:szCs w:val="22"/>
        </w:rPr>
        <w:t>ΑΓΝΙΑΔΗΣ ΠΑΝΑΓΙΩΤΗΣ</w:t>
      </w:r>
    </w:p>
    <w:p w:rsidR="00433952" w:rsidRDefault="00433952" w:rsidP="001D70F2">
      <w:pPr>
        <w:keepLines/>
        <w:autoSpaceDE w:val="0"/>
        <w:autoSpaceDN w:val="0"/>
        <w:adjustRightInd w:val="0"/>
        <w:ind w:left="5940"/>
        <w:jc w:val="center"/>
        <w:rPr>
          <w:color w:val="000000"/>
          <w:sz w:val="22"/>
          <w:szCs w:val="22"/>
        </w:rPr>
      </w:pPr>
    </w:p>
    <w:p w:rsidR="00433952" w:rsidRDefault="00433952" w:rsidP="001D70F2">
      <w:pPr>
        <w:keepLines/>
        <w:autoSpaceDE w:val="0"/>
        <w:autoSpaceDN w:val="0"/>
        <w:adjustRightInd w:val="0"/>
        <w:ind w:left="5940"/>
        <w:jc w:val="center"/>
        <w:rPr>
          <w:color w:val="000000"/>
          <w:sz w:val="22"/>
          <w:szCs w:val="22"/>
        </w:rPr>
      </w:pPr>
    </w:p>
    <w:p w:rsidR="003F6DE7" w:rsidRDefault="003F6DE7" w:rsidP="001D70F2">
      <w:pPr>
        <w:keepLines/>
        <w:autoSpaceDE w:val="0"/>
        <w:autoSpaceDN w:val="0"/>
        <w:adjustRightInd w:val="0"/>
        <w:ind w:left="5940"/>
        <w:jc w:val="center"/>
        <w:rPr>
          <w:color w:val="000000"/>
          <w:sz w:val="22"/>
          <w:szCs w:val="22"/>
        </w:rPr>
      </w:pPr>
    </w:p>
    <w:p w:rsidR="003F6DE7" w:rsidRPr="009B1F03" w:rsidRDefault="003F6DE7" w:rsidP="001D70F2">
      <w:pPr>
        <w:keepLines/>
        <w:autoSpaceDE w:val="0"/>
        <w:autoSpaceDN w:val="0"/>
        <w:adjustRightInd w:val="0"/>
        <w:ind w:left="5940"/>
        <w:jc w:val="center"/>
        <w:rPr>
          <w:color w:val="000000"/>
          <w:sz w:val="22"/>
          <w:szCs w:val="22"/>
        </w:rPr>
      </w:pPr>
    </w:p>
    <w:p w:rsidR="00600CFF" w:rsidRPr="009B1F03" w:rsidRDefault="00600CFF" w:rsidP="001D70F2">
      <w:pPr>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10123B" w:rsidTr="008815B0">
        <w:trPr>
          <w:trHeight w:val="705"/>
        </w:trPr>
        <w:tc>
          <w:tcPr>
            <w:tcW w:w="1236" w:type="dxa"/>
          </w:tcPr>
          <w:p w:rsidR="008815B0" w:rsidRPr="0010123B" w:rsidRDefault="008815B0" w:rsidP="008815B0">
            <w:pPr>
              <w:widowControl w:val="0"/>
              <w:tabs>
                <w:tab w:val="left" w:pos="720"/>
              </w:tabs>
              <w:autoSpaceDE w:val="0"/>
              <w:autoSpaceDN w:val="0"/>
              <w:adjustRightInd w:val="0"/>
              <w:ind w:left="284" w:right="556"/>
              <w:rPr>
                <w:color w:val="000000"/>
              </w:rPr>
            </w:pPr>
            <w:r>
              <w:rPr>
                <w:color w:val="000000"/>
              </w:rPr>
              <w:t>1.</w:t>
            </w:r>
          </w:p>
        </w:tc>
        <w:tc>
          <w:tcPr>
            <w:tcW w:w="5040" w:type="dxa"/>
          </w:tcPr>
          <w:p w:rsidR="008815B0" w:rsidRDefault="008815B0" w:rsidP="008815B0">
            <w:pPr>
              <w:widowControl w:val="0"/>
              <w:autoSpaceDE w:val="0"/>
              <w:autoSpaceDN w:val="0"/>
              <w:adjustRightInd w:val="0"/>
              <w:ind w:left="284" w:right="60"/>
              <w:jc w:val="both"/>
              <w:rPr>
                <w:color w:val="000000"/>
              </w:rPr>
            </w:pPr>
            <w:r w:rsidRPr="0010123B">
              <w:rPr>
                <w:color w:val="000000"/>
              </w:rPr>
              <w:t>Τελών δημοσίευσης στο ΤΑΕ-ΕΠΕ</w:t>
            </w:r>
            <w:r>
              <w:rPr>
                <w:color w:val="000000"/>
              </w:rPr>
              <w:t xml:space="preserve"> </w:t>
            </w:r>
            <w:r w:rsidRPr="00AE4A8A">
              <w:rPr>
                <w:color w:val="000000"/>
              </w:rPr>
              <w:t xml:space="preserve">: </w:t>
            </w:r>
          </w:p>
          <w:p w:rsidR="008815B0" w:rsidRPr="0010123B" w:rsidRDefault="00E532FF" w:rsidP="003F6DE7">
            <w:pPr>
              <w:widowControl w:val="0"/>
              <w:autoSpaceDE w:val="0"/>
              <w:autoSpaceDN w:val="0"/>
              <w:adjustRightInd w:val="0"/>
              <w:ind w:left="284" w:right="60"/>
              <w:jc w:val="both"/>
              <w:rPr>
                <w:color w:val="000000"/>
              </w:rPr>
            </w:pPr>
            <w:r>
              <w:rPr>
                <w:color w:val="000000"/>
              </w:rPr>
              <w:t>ΑΤΕΛΩΣ</w:t>
            </w:r>
          </w:p>
        </w:tc>
      </w:tr>
    </w:tbl>
    <w:p w:rsidR="007838A6" w:rsidRPr="009B1F03" w:rsidRDefault="007838A6" w:rsidP="008462CD">
      <w:pPr>
        <w:widowControl w:val="0"/>
        <w:tabs>
          <w:tab w:val="left" w:pos="720"/>
          <w:tab w:val="left" w:pos="9504"/>
        </w:tabs>
        <w:autoSpaceDE w:val="0"/>
        <w:autoSpaceDN w:val="0"/>
        <w:adjustRightInd w:val="0"/>
        <w:rPr>
          <w:sz w:val="22"/>
          <w:szCs w:val="22"/>
        </w:rPr>
      </w:pPr>
    </w:p>
    <w:sectPr w:rsidR="007838A6" w:rsidRPr="009B1F03"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A1"/>
    <w:family w:val="roman"/>
    <w:pitch w:val="variable"/>
    <w:sig w:usb0="E0000387" w:usb1="40000013" w:usb2="00000000" w:usb3="00000000" w:csb0="0000019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4BCA"/>
    <w:rsid w:val="00086DFB"/>
    <w:rsid w:val="000C463B"/>
    <w:rsid w:val="000C70CE"/>
    <w:rsid w:val="000D234C"/>
    <w:rsid w:val="000D362B"/>
    <w:rsid w:val="000D4785"/>
    <w:rsid w:val="000F0138"/>
    <w:rsid w:val="001227CD"/>
    <w:rsid w:val="00156BE7"/>
    <w:rsid w:val="0016473E"/>
    <w:rsid w:val="001A2CF4"/>
    <w:rsid w:val="001A6C84"/>
    <w:rsid w:val="001B1506"/>
    <w:rsid w:val="001D0402"/>
    <w:rsid w:val="001D4F86"/>
    <w:rsid w:val="001D70F2"/>
    <w:rsid w:val="001E32AB"/>
    <w:rsid w:val="001E77B5"/>
    <w:rsid w:val="001F7F50"/>
    <w:rsid w:val="002038D1"/>
    <w:rsid w:val="0023074B"/>
    <w:rsid w:val="0026036E"/>
    <w:rsid w:val="002C693A"/>
    <w:rsid w:val="002D500B"/>
    <w:rsid w:val="002F76E2"/>
    <w:rsid w:val="0031637A"/>
    <w:rsid w:val="00316EC2"/>
    <w:rsid w:val="003421DE"/>
    <w:rsid w:val="00346EE2"/>
    <w:rsid w:val="00353B35"/>
    <w:rsid w:val="00396603"/>
    <w:rsid w:val="003D0387"/>
    <w:rsid w:val="003E6FF1"/>
    <w:rsid w:val="003F3FD4"/>
    <w:rsid w:val="003F582F"/>
    <w:rsid w:val="003F6DE7"/>
    <w:rsid w:val="00413167"/>
    <w:rsid w:val="00433952"/>
    <w:rsid w:val="0044724E"/>
    <w:rsid w:val="00471987"/>
    <w:rsid w:val="004A02E7"/>
    <w:rsid w:val="004A06D9"/>
    <w:rsid w:val="004C0E17"/>
    <w:rsid w:val="004C52A1"/>
    <w:rsid w:val="004F043D"/>
    <w:rsid w:val="004F5710"/>
    <w:rsid w:val="00501D02"/>
    <w:rsid w:val="005045DB"/>
    <w:rsid w:val="00512338"/>
    <w:rsid w:val="00513B6F"/>
    <w:rsid w:val="005214A4"/>
    <w:rsid w:val="00537F21"/>
    <w:rsid w:val="00592270"/>
    <w:rsid w:val="005B2791"/>
    <w:rsid w:val="005F4571"/>
    <w:rsid w:val="00600CFF"/>
    <w:rsid w:val="006270B6"/>
    <w:rsid w:val="00640988"/>
    <w:rsid w:val="00642B21"/>
    <w:rsid w:val="00643E50"/>
    <w:rsid w:val="00644AA0"/>
    <w:rsid w:val="0064572C"/>
    <w:rsid w:val="006570D6"/>
    <w:rsid w:val="0068063F"/>
    <w:rsid w:val="00692D2B"/>
    <w:rsid w:val="00741F69"/>
    <w:rsid w:val="00772D7F"/>
    <w:rsid w:val="0077694C"/>
    <w:rsid w:val="00777642"/>
    <w:rsid w:val="007838A6"/>
    <w:rsid w:val="00791981"/>
    <w:rsid w:val="00794213"/>
    <w:rsid w:val="007D0C90"/>
    <w:rsid w:val="00822331"/>
    <w:rsid w:val="00830FB1"/>
    <w:rsid w:val="008462CD"/>
    <w:rsid w:val="00846BA0"/>
    <w:rsid w:val="00870C61"/>
    <w:rsid w:val="008815B0"/>
    <w:rsid w:val="008822AD"/>
    <w:rsid w:val="00883BE9"/>
    <w:rsid w:val="00891F81"/>
    <w:rsid w:val="00895835"/>
    <w:rsid w:val="008D39E7"/>
    <w:rsid w:val="008D73E9"/>
    <w:rsid w:val="008F4013"/>
    <w:rsid w:val="00925CC0"/>
    <w:rsid w:val="0094507D"/>
    <w:rsid w:val="00977CEB"/>
    <w:rsid w:val="009840DA"/>
    <w:rsid w:val="009A6CD9"/>
    <w:rsid w:val="009B1F03"/>
    <w:rsid w:val="009C272C"/>
    <w:rsid w:val="009C5BF3"/>
    <w:rsid w:val="009D159C"/>
    <w:rsid w:val="009E095B"/>
    <w:rsid w:val="009F01BB"/>
    <w:rsid w:val="00A071F7"/>
    <w:rsid w:val="00A11A7C"/>
    <w:rsid w:val="00A203E2"/>
    <w:rsid w:val="00A24B37"/>
    <w:rsid w:val="00A2594F"/>
    <w:rsid w:val="00A92265"/>
    <w:rsid w:val="00AB1E4C"/>
    <w:rsid w:val="00AB7F38"/>
    <w:rsid w:val="00AC5708"/>
    <w:rsid w:val="00AF5D3F"/>
    <w:rsid w:val="00B802E4"/>
    <w:rsid w:val="00B902D7"/>
    <w:rsid w:val="00BA395C"/>
    <w:rsid w:val="00BA42DF"/>
    <w:rsid w:val="00BA654D"/>
    <w:rsid w:val="00C2182F"/>
    <w:rsid w:val="00C24A04"/>
    <w:rsid w:val="00C27C7D"/>
    <w:rsid w:val="00C30FDF"/>
    <w:rsid w:val="00C316A9"/>
    <w:rsid w:val="00C3419C"/>
    <w:rsid w:val="00C61C2B"/>
    <w:rsid w:val="00C65C0B"/>
    <w:rsid w:val="00C67DAF"/>
    <w:rsid w:val="00C942E6"/>
    <w:rsid w:val="00CA48D9"/>
    <w:rsid w:val="00CB00DF"/>
    <w:rsid w:val="00CB400D"/>
    <w:rsid w:val="00CC15BE"/>
    <w:rsid w:val="00CE422F"/>
    <w:rsid w:val="00CF4BF1"/>
    <w:rsid w:val="00CF6F6D"/>
    <w:rsid w:val="00D24438"/>
    <w:rsid w:val="00D27882"/>
    <w:rsid w:val="00D44D65"/>
    <w:rsid w:val="00D63926"/>
    <w:rsid w:val="00D845C4"/>
    <w:rsid w:val="00D91CA2"/>
    <w:rsid w:val="00DF668C"/>
    <w:rsid w:val="00E532FF"/>
    <w:rsid w:val="00E5369C"/>
    <w:rsid w:val="00E9532D"/>
    <w:rsid w:val="00E95E19"/>
    <w:rsid w:val="00E97D51"/>
    <w:rsid w:val="00EA71BE"/>
    <w:rsid w:val="00EA74DA"/>
    <w:rsid w:val="00ED3CD4"/>
    <w:rsid w:val="00EF3523"/>
    <w:rsid w:val="00F0269E"/>
    <w:rsid w:val="00F2446B"/>
    <w:rsid w:val="00F3602B"/>
    <w:rsid w:val="00F57058"/>
    <w:rsid w:val="00F917CE"/>
    <w:rsid w:val="00FA01D6"/>
    <w:rsid w:val="00FB4CA8"/>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Web">
    <w:name w:val="Normal (Web)"/>
    <w:basedOn w:val="a"/>
    <w:rsid w:val="003F6DE7"/>
    <w:pPr>
      <w:spacing w:before="100" w:beforeAutospacing="1" w:after="100" w:afterAutospacing="1"/>
    </w:pPr>
    <w:rPr>
      <w:rFonts w:ascii="Verdana" w:eastAsia="Arial Unicode MS" w:hAnsi="Verdana" w:cs="Arial Unicode MS"/>
      <w:color w:val="000000"/>
      <w:sz w:val="17"/>
      <w:szCs w:val="17"/>
    </w:rPr>
  </w:style>
  <w:style w:type="character" w:customStyle="1" w:styleId="FontStyle103">
    <w:name w:val="Font Style103"/>
    <w:basedOn w:val="a0"/>
    <w:rsid w:val="003F6DE7"/>
    <w:rPr>
      <w:rFonts w:ascii="Times New Roman" w:hAnsi="Times New Roman" w:cs="Times New Roman"/>
      <w:sz w:val="26"/>
      <w:szCs w:val="26"/>
    </w:rPr>
  </w:style>
  <w:style w:type="paragraph" w:customStyle="1" w:styleId="Style7">
    <w:name w:val="Style7"/>
    <w:basedOn w:val="a"/>
    <w:rsid w:val="003F6DE7"/>
    <w:pPr>
      <w:widowControl w:val="0"/>
      <w:autoSpaceDE w:val="0"/>
      <w:autoSpaceDN w:val="0"/>
      <w:adjustRightInd w:val="0"/>
      <w:spacing w:line="322" w:lineRule="exact"/>
      <w:jc w:val="both"/>
    </w:pPr>
    <w:rPr>
      <w:rFonts w:ascii="Palatino Linotype" w:hAnsi="Palatino Linotype"/>
    </w:rPr>
  </w:style>
  <w:style w:type="paragraph" w:styleId="a4">
    <w:name w:val="Balloon Text"/>
    <w:basedOn w:val="a"/>
    <w:link w:val="Char"/>
    <w:rsid w:val="00870C61"/>
    <w:rPr>
      <w:rFonts w:ascii="Tahoma" w:hAnsi="Tahoma" w:cs="Tahoma"/>
      <w:sz w:val="16"/>
      <w:szCs w:val="16"/>
    </w:rPr>
  </w:style>
  <w:style w:type="character" w:customStyle="1" w:styleId="Char">
    <w:name w:val="Κείμενο πλαισίου Char"/>
    <w:basedOn w:val="a0"/>
    <w:link w:val="a4"/>
    <w:rsid w:val="00870C61"/>
    <w:rPr>
      <w:rFonts w:ascii="Tahoma" w:hAnsi="Tahoma" w:cs="Tahoma"/>
      <w:sz w:val="16"/>
      <w:szCs w:val="16"/>
    </w:rPr>
  </w:style>
  <w:style w:type="paragraph" w:styleId="a5">
    <w:name w:val="Body Text"/>
    <w:basedOn w:val="a"/>
    <w:link w:val="Char0"/>
    <w:rsid w:val="00A203E2"/>
    <w:pPr>
      <w:spacing w:after="120"/>
    </w:pPr>
  </w:style>
  <w:style w:type="character" w:customStyle="1" w:styleId="Char0">
    <w:name w:val="Σώμα κειμένου Char"/>
    <w:basedOn w:val="a0"/>
    <w:link w:val="a5"/>
    <w:rsid w:val="00A203E2"/>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404</Words>
  <Characters>2892</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ulivad2</cp:lastModifiedBy>
  <cp:revision>8</cp:revision>
  <cp:lastPrinted>2013-02-07T13:03:00Z</cp:lastPrinted>
  <dcterms:created xsi:type="dcterms:W3CDTF">2013-02-05T12:18:00Z</dcterms:created>
  <dcterms:modified xsi:type="dcterms:W3CDTF">2013-02-07T13:06:00Z</dcterms:modified>
</cp:coreProperties>
</file>