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1666614"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3F61E2" w:rsidRDefault="00BE3737" w:rsidP="00F0058E">
      <w:r w:rsidRPr="00BE3737">
        <w:t xml:space="preserve">Πληροφορίες: </w:t>
      </w:r>
      <w:proofErr w:type="spellStart"/>
      <w:r w:rsidRPr="00BE3737">
        <w:t>Καλλιαντάση</w:t>
      </w:r>
      <w:proofErr w:type="spellEnd"/>
      <w:r w:rsidRPr="00BE3737">
        <w:t xml:space="preserve"> Π.                                                                            </w:t>
      </w:r>
      <w:r>
        <w:t xml:space="preserve">Λιβαδειά </w:t>
      </w:r>
      <w:r w:rsidR="00D20710">
        <w:rPr>
          <w:lang w:val="en-US"/>
        </w:rPr>
        <w:t>06</w:t>
      </w:r>
      <w:r w:rsidR="007D7899" w:rsidRPr="009C64CB">
        <w:t>/</w:t>
      </w:r>
      <w:r w:rsidR="00D20710">
        <w:rPr>
          <w:lang w:val="en-US"/>
        </w:rPr>
        <w:t>02</w:t>
      </w:r>
      <w:r w:rsidR="00637C8A" w:rsidRPr="009C64CB">
        <w:t>/</w:t>
      </w:r>
      <w:r w:rsidR="009C64CB" w:rsidRPr="003F61E2">
        <w:t>2013</w:t>
      </w:r>
    </w:p>
    <w:p w:rsidR="00BE3737" w:rsidRPr="00D20710" w:rsidRDefault="00BE3737" w:rsidP="00F0058E">
      <w:pPr>
        <w:rPr>
          <w:lang w:val="en-US"/>
        </w:rPr>
      </w:pPr>
      <w:r w:rsidRPr="00BE3737">
        <w:t>Τηλέφωνα: 2261028281</w:t>
      </w:r>
      <w:r>
        <w:t xml:space="preserve">                                                                                       Αριθ. </w:t>
      </w:r>
      <w:proofErr w:type="spellStart"/>
      <w:r>
        <w:t>Πρωτ</w:t>
      </w:r>
      <w:proofErr w:type="spellEnd"/>
      <w:r>
        <w:t>.:</w:t>
      </w:r>
      <w:r w:rsidR="00702EF9" w:rsidRPr="0044191E">
        <w:t xml:space="preserve"> </w:t>
      </w:r>
      <w:r w:rsidR="00D20710">
        <w:rPr>
          <w:lang w:val="en-US"/>
        </w:rPr>
        <w:t>808</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D20710" w:rsidRDefault="00BE3737" w:rsidP="00F0058E">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CE23B2">
        <w:rPr>
          <w:sz w:val="24"/>
          <w:szCs w:val="24"/>
        </w:rPr>
        <w:t>Ομόρρυθμης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D20710" w:rsidRPr="00D20710">
        <w:rPr>
          <w:b/>
          <w:sz w:val="24"/>
          <w:szCs w:val="24"/>
        </w:rPr>
        <w:t>Β.ΚΑΡΑΣΤΑΘΗΣ &amp; ΣΙΑ ΟΕ</w:t>
      </w:r>
      <w:r w:rsidR="00F5741D" w:rsidRPr="00F0058E">
        <w:rPr>
          <w:b/>
          <w:sz w:val="24"/>
          <w:szCs w:val="24"/>
        </w:rPr>
        <w:t>»</w:t>
      </w:r>
      <w:r w:rsidR="0044191E" w:rsidRPr="0044191E">
        <w:rPr>
          <w:sz w:val="24"/>
          <w:szCs w:val="24"/>
        </w:rPr>
        <w:t xml:space="preserve"> </w:t>
      </w:r>
      <w:r w:rsidR="00C37AE3">
        <w:rPr>
          <w:b/>
          <w:sz w:val="24"/>
          <w:szCs w:val="24"/>
        </w:rPr>
        <w:t xml:space="preserve"> </w:t>
      </w:r>
      <w:r w:rsidR="00F5741D">
        <w:rPr>
          <w:sz w:val="24"/>
          <w:szCs w:val="24"/>
        </w:rPr>
        <w:t>και τον αριθμό ΓΕΜΗ</w:t>
      </w:r>
      <w:r w:rsidR="00DC6886">
        <w:rPr>
          <w:sz w:val="24"/>
          <w:szCs w:val="24"/>
        </w:rPr>
        <w:t xml:space="preserve"> </w:t>
      </w:r>
      <w:r w:rsidR="00F824D1" w:rsidRPr="00F824D1">
        <w:rPr>
          <w:b/>
          <w:sz w:val="24"/>
          <w:szCs w:val="24"/>
        </w:rPr>
        <w:t>13355017000</w:t>
      </w:r>
      <w:r w:rsidR="00D20710" w:rsidRPr="00D20710">
        <w:rPr>
          <w:b/>
          <w:sz w:val="24"/>
          <w:szCs w:val="24"/>
        </w:rPr>
        <w:t>.</w:t>
      </w:r>
    </w:p>
    <w:p w:rsidR="00F5741D" w:rsidRDefault="00F5741D" w:rsidP="00F0058E">
      <w:pPr>
        <w:jc w:val="both"/>
        <w:rPr>
          <w:sz w:val="24"/>
          <w:szCs w:val="24"/>
        </w:rPr>
      </w:pPr>
    </w:p>
    <w:p w:rsidR="00F5741D" w:rsidRDefault="00F5741D" w:rsidP="00F0058E">
      <w:pPr>
        <w:jc w:val="both"/>
        <w:rPr>
          <w:sz w:val="24"/>
          <w:szCs w:val="24"/>
        </w:rPr>
      </w:pPr>
    </w:p>
    <w:p w:rsidR="00F5741D" w:rsidRPr="00F0058E" w:rsidRDefault="00F5741D" w:rsidP="00F0058E">
      <w:pPr>
        <w:jc w:val="center"/>
        <w:rPr>
          <w:b/>
          <w:sz w:val="24"/>
          <w:szCs w:val="24"/>
        </w:rPr>
      </w:pPr>
      <w:r w:rsidRPr="00F0058E">
        <w:rPr>
          <w:b/>
          <w:sz w:val="24"/>
          <w:szCs w:val="24"/>
        </w:rPr>
        <w:t>Ο ΠΡΟΕΔΡΟΣ ΤΟΥ ΕΠΙΜΕΛΗΤΗΡΙΟΥ ΒΟΙΩΤΙΑΣ</w:t>
      </w:r>
    </w:p>
    <w:p w:rsidR="00F5741D" w:rsidRDefault="00F5741D" w:rsidP="00F0058E">
      <w:pPr>
        <w:jc w:val="both"/>
        <w:rPr>
          <w:sz w:val="24"/>
          <w:szCs w:val="24"/>
        </w:rPr>
      </w:pPr>
    </w:p>
    <w:p w:rsidR="00F5741D" w:rsidRPr="00F10B22" w:rsidRDefault="00F5741D" w:rsidP="00F10B22">
      <w:pPr>
        <w:jc w:val="both"/>
        <w:rPr>
          <w:sz w:val="24"/>
          <w:szCs w:val="24"/>
        </w:rPr>
      </w:pPr>
      <w:r w:rsidRPr="00F10B22">
        <w:rPr>
          <w:sz w:val="24"/>
          <w:szCs w:val="24"/>
        </w:rPr>
        <w:t xml:space="preserve">Την </w:t>
      </w:r>
      <w:r w:rsidR="00D20710" w:rsidRPr="00F10B22">
        <w:rPr>
          <w:b/>
          <w:sz w:val="24"/>
          <w:szCs w:val="24"/>
        </w:rPr>
        <w:t>06</w:t>
      </w:r>
      <w:r w:rsidR="007D7899" w:rsidRPr="00F10B22">
        <w:rPr>
          <w:b/>
          <w:sz w:val="24"/>
          <w:szCs w:val="24"/>
        </w:rPr>
        <w:t>-</w:t>
      </w:r>
      <w:r w:rsidR="00D20710" w:rsidRPr="00F10B22">
        <w:rPr>
          <w:b/>
          <w:sz w:val="24"/>
          <w:szCs w:val="24"/>
        </w:rPr>
        <w:t>02</w:t>
      </w:r>
      <w:r w:rsidR="007D7899" w:rsidRPr="00F10B22">
        <w:rPr>
          <w:b/>
          <w:sz w:val="24"/>
          <w:szCs w:val="24"/>
        </w:rPr>
        <w:t>-201</w:t>
      </w:r>
      <w:r w:rsidR="009C64CB" w:rsidRPr="00F10B22">
        <w:rPr>
          <w:b/>
          <w:sz w:val="24"/>
          <w:szCs w:val="24"/>
        </w:rPr>
        <w:t>3</w:t>
      </w:r>
      <w:r w:rsidRPr="00F10B22">
        <w:rPr>
          <w:sz w:val="24"/>
          <w:szCs w:val="24"/>
        </w:rPr>
        <w:t xml:space="preserve"> καταχωρήθηκε με Κωδικό Αριθμό Καταχώρησης </w:t>
      </w:r>
      <w:r w:rsidR="00D20710" w:rsidRPr="00F10B22">
        <w:rPr>
          <w:sz w:val="24"/>
          <w:szCs w:val="24"/>
        </w:rPr>
        <w:t>32833</w:t>
      </w:r>
      <w:r w:rsidR="00CD0E77" w:rsidRPr="00F10B22">
        <w:rPr>
          <w:sz w:val="24"/>
          <w:szCs w:val="24"/>
        </w:rPr>
        <w:t xml:space="preserve"> </w:t>
      </w:r>
      <w:r w:rsidRPr="00F10B22">
        <w:rPr>
          <w:sz w:val="24"/>
          <w:szCs w:val="24"/>
        </w:rPr>
        <w:t xml:space="preserve">στο Γενικό Εμπορικό Μητρώο (Γ.Ε.ΜΗ.) δια της υπηρεσίας ΓΕΜΗ του Επιμελητηρίου Βοιωτίας, το από </w:t>
      </w:r>
      <w:r w:rsidR="00D20710" w:rsidRPr="00F10B22">
        <w:rPr>
          <w:sz w:val="24"/>
          <w:szCs w:val="24"/>
        </w:rPr>
        <w:t>30</w:t>
      </w:r>
      <w:r w:rsidR="00CE23B2" w:rsidRPr="00F10B22">
        <w:rPr>
          <w:sz w:val="24"/>
          <w:szCs w:val="24"/>
        </w:rPr>
        <w:t>-</w:t>
      </w:r>
      <w:r w:rsidR="009C64CB" w:rsidRPr="00F10B22">
        <w:rPr>
          <w:sz w:val="24"/>
          <w:szCs w:val="24"/>
        </w:rPr>
        <w:t>01</w:t>
      </w:r>
      <w:r w:rsidR="007D7899" w:rsidRPr="00F10B22">
        <w:rPr>
          <w:sz w:val="24"/>
          <w:szCs w:val="24"/>
        </w:rPr>
        <w:t>-201</w:t>
      </w:r>
      <w:r w:rsidR="009C64CB" w:rsidRPr="00F10B22">
        <w:rPr>
          <w:sz w:val="24"/>
          <w:szCs w:val="24"/>
        </w:rPr>
        <w:t>3</w:t>
      </w:r>
      <w:r w:rsidR="00342E44" w:rsidRPr="00F10B22">
        <w:rPr>
          <w:sz w:val="24"/>
          <w:szCs w:val="24"/>
        </w:rPr>
        <w:t xml:space="preserve"> </w:t>
      </w:r>
      <w:r w:rsidRPr="00F10B22">
        <w:rPr>
          <w:sz w:val="24"/>
          <w:szCs w:val="24"/>
        </w:rPr>
        <w:t xml:space="preserve">ιδιωτικό συμφωνητικό </w:t>
      </w:r>
      <w:r w:rsidR="00CE23B2" w:rsidRPr="00F10B22">
        <w:rPr>
          <w:sz w:val="24"/>
          <w:szCs w:val="24"/>
        </w:rPr>
        <w:t>τροποπο</w:t>
      </w:r>
      <w:r w:rsidR="00D20710" w:rsidRPr="00F10B22">
        <w:rPr>
          <w:sz w:val="24"/>
          <w:szCs w:val="24"/>
        </w:rPr>
        <w:t xml:space="preserve">ίησης της </w:t>
      </w:r>
      <w:r w:rsidR="00CE23B2" w:rsidRPr="00F10B22">
        <w:rPr>
          <w:sz w:val="24"/>
          <w:szCs w:val="24"/>
        </w:rPr>
        <w:t>Ομό</w:t>
      </w:r>
      <w:r w:rsidR="00D20710" w:rsidRPr="00F10B22">
        <w:rPr>
          <w:sz w:val="24"/>
          <w:szCs w:val="24"/>
        </w:rPr>
        <w:t xml:space="preserve">ρρυθμης </w:t>
      </w:r>
      <w:r w:rsidR="00B60EC8" w:rsidRPr="00F10B22">
        <w:rPr>
          <w:sz w:val="24"/>
          <w:szCs w:val="24"/>
        </w:rPr>
        <w:t>Εταιρείας με την επωνυμία</w:t>
      </w:r>
      <w:r w:rsidRPr="00F10B22">
        <w:rPr>
          <w:sz w:val="24"/>
          <w:szCs w:val="24"/>
        </w:rPr>
        <w:t xml:space="preserve"> </w:t>
      </w:r>
      <w:r w:rsidRPr="00F10B22">
        <w:rPr>
          <w:b/>
          <w:sz w:val="24"/>
          <w:szCs w:val="24"/>
        </w:rPr>
        <w:t>«</w:t>
      </w:r>
      <w:r w:rsidR="00D20710" w:rsidRPr="00F10B22">
        <w:rPr>
          <w:b/>
          <w:sz w:val="24"/>
          <w:szCs w:val="24"/>
        </w:rPr>
        <w:t>Β.ΚΑΡΑΣΤΑΘΗΣ &amp; ΣΙΑ ΟΕ</w:t>
      </w:r>
      <w:r w:rsidRPr="00F10B22">
        <w:rPr>
          <w:b/>
          <w:sz w:val="24"/>
          <w:szCs w:val="24"/>
        </w:rPr>
        <w:t>»</w:t>
      </w:r>
      <w:r w:rsidR="00C37AE3" w:rsidRPr="00F10B22">
        <w:rPr>
          <w:b/>
          <w:sz w:val="24"/>
          <w:szCs w:val="24"/>
        </w:rPr>
        <w:t xml:space="preserve"> </w:t>
      </w:r>
      <w:r w:rsidRPr="00F10B22">
        <w:rPr>
          <w:sz w:val="24"/>
          <w:szCs w:val="24"/>
        </w:rPr>
        <w:t>και τον αριθμό ΓΕΜΗ</w:t>
      </w:r>
      <w:r w:rsidR="00DC6886" w:rsidRPr="00F10B22">
        <w:rPr>
          <w:sz w:val="24"/>
          <w:szCs w:val="24"/>
        </w:rPr>
        <w:t xml:space="preserve"> </w:t>
      </w:r>
      <w:r w:rsidR="00F824D1" w:rsidRPr="00F824D1">
        <w:rPr>
          <w:b/>
          <w:sz w:val="24"/>
          <w:szCs w:val="24"/>
        </w:rPr>
        <w:t>13355017000</w:t>
      </w:r>
      <w:r w:rsidR="007D7899" w:rsidRPr="00F10B22">
        <w:rPr>
          <w:sz w:val="24"/>
          <w:szCs w:val="24"/>
        </w:rPr>
        <w:t xml:space="preserve"> </w:t>
      </w:r>
      <w:r w:rsidRPr="00F10B22">
        <w:rPr>
          <w:sz w:val="24"/>
          <w:szCs w:val="24"/>
        </w:rPr>
        <w:t>από την οποία προκύπτουν τα παρακάτω:</w:t>
      </w:r>
    </w:p>
    <w:p w:rsidR="00F0058E" w:rsidRPr="00F10B22" w:rsidRDefault="00985AE8" w:rsidP="00F10B22">
      <w:pPr>
        <w:pStyle w:val="Style3"/>
        <w:widowControl/>
        <w:spacing w:before="91" w:line="317" w:lineRule="exact"/>
        <w:jc w:val="both"/>
        <w:rPr>
          <w:rFonts w:ascii="Times New Roman" w:hAnsi="Times New Roman"/>
        </w:rPr>
      </w:pPr>
      <w:r w:rsidRPr="00F10B22">
        <w:rPr>
          <w:rFonts w:ascii="Times New Roman" w:hAnsi="Times New Roman"/>
          <w:b/>
        </w:rPr>
        <w:t>Η τροποποίηση</w:t>
      </w:r>
      <w:r w:rsidRPr="00F10B22">
        <w:rPr>
          <w:rFonts w:ascii="Times New Roman" w:hAnsi="Times New Roman"/>
        </w:rPr>
        <w:t xml:space="preserve"> του καταστατικού της Ομόρρυθμης Εταιρείας αφορά </w:t>
      </w:r>
      <w:r w:rsidR="00D20710" w:rsidRPr="00F10B22">
        <w:rPr>
          <w:rStyle w:val="FontStyle15"/>
          <w:rFonts w:ascii="Times New Roman" w:hAnsi="Times New Roman" w:cs="Times New Roman"/>
          <w:b w:val="0"/>
        </w:rPr>
        <w:t>την</w:t>
      </w:r>
      <w:r w:rsidR="00D20710" w:rsidRPr="00F10B22">
        <w:rPr>
          <w:rStyle w:val="FontStyle15"/>
          <w:rFonts w:ascii="Times New Roman" w:hAnsi="Times New Roman" w:cs="Times New Roman"/>
        </w:rPr>
        <w:t xml:space="preserve"> </w:t>
      </w:r>
      <w:r w:rsidR="00D20710" w:rsidRPr="00F10B22">
        <w:rPr>
          <w:rStyle w:val="FontStyle14"/>
          <w:rFonts w:ascii="Times New Roman" w:hAnsi="Times New Roman" w:cs="Times New Roman"/>
        </w:rPr>
        <w:t>μετατροπή της νομικής μορφής της εταιρείας από Ομόρρυθμη Εταιρεία σε Ετερόρρυθμη εταιρεία και την μετατροπή του εταίρου Δήμου Παναγιώτη του Γεωργίου από ομόρρυθμο εταίρο σε ετερόρρυθμο εταίρο</w:t>
      </w:r>
      <w:r w:rsidR="00C37AE3" w:rsidRPr="00F10B22">
        <w:rPr>
          <w:rFonts w:ascii="Times New Roman" w:hAnsi="Times New Roman"/>
        </w:rPr>
        <w:t xml:space="preserve"> και συγκεκριμένα τροποποιείται </w:t>
      </w:r>
      <w:r w:rsidRPr="00F10B22">
        <w:rPr>
          <w:rFonts w:ascii="Times New Roman" w:hAnsi="Times New Roman"/>
        </w:rPr>
        <w:t xml:space="preserve"> </w:t>
      </w:r>
      <w:r w:rsidR="00D20710" w:rsidRPr="00F10B22">
        <w:rPr>
          <w:rFonts w:ascii="Times New Roman" w:hAnsi="Times New Roman"/>
        </w:rPr>
        <w:t xml:space="preserve">και κωδικοποιείται </w:t>
      </w:r>
      <w:r w:rsidR="00C37AE3" w:rsidRPr="00F10B22">
        <w:rPr>
          <w:rFonts w:ascii="Times New Roman" w:hAnsi="Times New Roman"/>
        </w:rPr>
        <w:t>ως εξής:</w:t>
      </w:r>
    </w:p>
    <w:p w:rsidR="00D20710" w:rsidRPr="00F10B22" w:rsidRDefault="00985AE8" w:rsidP="00F10B22">
      <w:pPr>
        <w:pStyle w:val="Style6"/>
        <w:widowControl/>
        <w:tabs>
          <w:tab w:val="left" w:pos="216"/>
        </w:tabs>
        <w:spacing w:line="322" w:lineRule="exact"/>
        <w:jc w:val="both"/>
        <w:rPr>
          <w:rStyle w:val="FontStyle14"/>
          <w:rFonts w:ascii="Times New Roman" w:hAnsi="Times New Roman" w:cs="Times New Roman"/>
        </w:rPr>
      </w:pPr>
      <w:r w:rsidRPr="00F10B22">
        <w:rPr>
          <w:rFonts w:ascii="Times New Roman" w:hAnsi="Times New Roman"/>
          <w:b/>
          <w:u w:val="single"/>
        </w:rPr>
        <w:t xml:space="preserve">Άρθρο </w:t>
      </w:r>
      <w:r w:rsidR="00D20710" w:rsidRPr="00F10B22">
        <w:rPr>
          <w:rFonts w:ascii="Times New Roman" w:hAnsi="Times New Roman"/>
          <w:b/>
          <w:u w:val="single"/>
        </w:rPr>
        <w:t>1</w:t>
      </w:r>
      <w:r w:rsidRPr="00F10B22">
        <w:rPr>
          <w:rFonts w:ascii="Times New Roman" w:hAnsi="Times New Roman"/>
          <w:b/>
          <w:u w:val="single"/>
        </w:rPr>
        <w:t>:</w:t>
      </w:r>
      <w:r w:rsidRPr="00F10B22">
        <w:rPr>
          <w:rFonts w:ascii="Times New Roman" w:hAnsi="Times New Roman"/>
        </w:rPr>
        <w:t xml:space="preserve">  </w:t>
      </w:r>
      <w:r w:rsidR="00D20710" w:rsidRPr="00F10B22">
        <w:rPr>
          <w:rStyle w:val="FontStyle14"/>
          <w:rFonts w:ascii="Times New Roman" w:hAnsi="Times New Roman" w:cs="Times New Roman"/>
        </w:rPr>
        <w:t>Η επωνυμία της εταιρείας ορίζεται σε "Β. Καραστάθης &amp; Σία Ε</w:t>
      </w:r>
      <w:r w:rsidR="00F10B22">
        <w:rPr>
          <w:rStyle w:val="FontStyle14"/>
          <w:rFonts w:ascii="Times New Roman" w:hAnsi="Times New Roman" w:cs="Times New Roman"/>
        </w:rPr>
        <w:t>.Ε." με έδρα το Ακραίφνιο Θηβών</w:t>
      </w:r>
      <w:r w:rsidR="00D20710" w:rsidRPr="00F10B22">
        <w:rPr>
          <w:rStyle w:val="FontStyle14"/>
          <w:rFonts w:ascii="Times New Roman" w:hAnsi="Times New Roman" w:cs="Times New Roman"/>
        </w:rPr>
        <w:t>.</w:t>
      </w:r>
      <w:r w:rsidR="00F10B22">
        <w:rPr>
          <w:rStyle w:val="FontStyle14"/>
          <w:rFonts w:ascii="Times New Roman" w:hAnsi="Times New Roman" w:cs="Times New Roman"/>
        </w:rPr>
        <w:t xml:space="preserve"> </w:t>
      </w:r>
      <w:r w:rsidR="00D20710" w:rsidRPr="00F10B22">
        <w:rPr>
          <w:rStyle w:val="FontStyle14"/>
          <w:rFonts w:ascii="Times New Roman" w:hAnsi="Times New Roman" w:cs="Times New Roman"/>
        </w:rPr>
        <w:t>Ομόρρυθμο μέλος της εταιρείας είναι ο πρώτος συμβαλλόμενος Βασίλειος Καραστάθης του Αθανασίου. Ετερόρρυθμο μέλος είναι ο δεύτερος Δήμου Παναγιώτη του Γεωργίου.</w:t>
      </w:r>
    </w:p>
    <w:p w:rsidR="00F10B22" w:rsidRPr="00F10B22" w:rsidRDefault="00D20710" w:rsidP="00F10B22">
      <w:pPr>
        <w:pStyle w:val="Style5"/>
        <w:widowControl/>
        <w:rPr>
          <w:rStyle w:val="FontStyle14"/>
          <w:rFonts w:ascii="Times New Roman" w:hAnsi="Times New Roman" w:cs="Times New Roman"/>
        </w:rPr>
      </w:pPr>
      <w:r w:rsidRPr="00F10B22">
        <w:rPr>
          <w:rFonts w:ascii="Times New Roman" w:hAnsi="Times New Roman"/>
          <w:b/>
          <w:u w:val="single"/>
        </w:rPr>
        <w:t>Άρθρο 2:</w:t>
      </w:r>
      <w:r w:rsidR="00F10B22" w:rsidRPr="00F10B22">
        <w:rPr>
          <w:rStyle w:val="FontStyle11"/>
          <w:rFonts w:ascii="Times New Roman" w:hAnsi="Times New Roman" w:cs="Times New Roman"/>
          <w:sz w:val="24"/>
          <w:szCs w:val="24"/>
        </w:rPr>
        <w:t xml:space="preserve"> </w:t>
      </w:r>
      <w:r w:rsidR="00F10B22" w:rsidRPr="00F10B22">
        <w:rPr>
          <w:rStyle w:val="FontStyle14"/>
          <w:rFonts w:ascii="Times New Roman" w:hAnsi="Times New Roman" w:cs="Times New Roman"/>
        </w:rPr>
        <w:t>Σκοπός της εταιρείας ορίζεται η Εμπορία (Χονδρική - Λιανική )Γεωργικών Φαρμάκων-Σπόρων-Λιπασμάτων-Γεωργικών Εργαλείων.</w:t>
      </w:r>
    </w:p>
    <w:p w:rsidR="00F91AD7" w:rsidRPr="00F10B22" w:rsidRDefault="00D20710" w:rsidP="00F10B22">
      <w:pPr>
        <w:jc w:val="both"/>
        <w:rPr>
          <w:sz w:val="24"/>
          <w:szCs w:val="24"/>
        </w:rPr>
      </w:pPr>
      <w:r w:rsidRPr="00F10B22">
        <w:rPr>
          <w:b/>
          <w:sz w:val="24"/>
          <w:szCs w:val="24"/>
          <w:u w:val="single"/>
        </w:rPr>
        <w:t>Άρθρο 3:</w:t>
      </w:r>
      <w:r w:rsidR="00F10B22" w:rsidRPr="00F10B22">
        <w:rPr>
          <w:rStyle w:val="FontStyle11"/>
          <w:rFonts w:ascii="Times New Roman" w:hAnsi="Times New Roman" w:cs="Times New Roman"/>
          <w:sz w:val="24"/>
          <w:szCs w:val="24"/>
        </w:rPr>
        <w:t xml:space="preserve"> </w:t>
      </w:r>
      <w:r w:rsidR="00F10B22" w:rsidRPr="00F10B22">
        <w:rPr>
          <w:rStyle w:val="FontStyle14"/>
          <w:rFonts w:ascii="Times New Roman" w:hAnsi="Times New Roman" w:cs="Times New Roman"/>
        </w:rPr>
        <w:t>Χρονική διάρκεια της Εταιρείας ορίζεται αορίστου χρόνου , αρχομένη από σήμερα .</w:t>
      </w:r>
    </w:p>
    <w:p w:rsidR="00F10B22" w:rsidRPr="00F10B22" w:rsidRDefault="00D20710" w:rsidP="00F10B22">
      <w:pPr>
        <w:pStyle w:val="Style3"/>
        <w:widowControl/>
        <w:spacing w:line="322" w:lineRule="exact"/>
        <w:jc w:val="both"/>
        <w:rPr>
          <w:rStyle w:val="FontStyle14"/>
          <w:rFonts w:ascii="Times New Roman" w:hAnsi="Times New Roman" w:cs="Times New Roman"/>
        </w:rPr>
      </w:pPr>
      <w:r w:rsidRPr="00F10B22">
        <w:rPr>
          <w:rFonts w:ascii="Times New Roman" w:hAnsi="Times New Roman"/>
          <w:b/>
          <w:u w:val="single"/>
        </w:rPr>
        <w:t>Άρθρο 4:</w:t>
      </w:r>
      <w:r w:rsidR="00F10B22" w:rsidRPr="00F10B22">
        <w:rPr>
          <w:rStyle w:val="FontStyle11"/>
          <w:rFonts w:ascii="Times New Roman" w:hAnsi="Times New Roman" w:cs="Times New Roman"/>
          <w:sz w:val="24"/>
          <w:szCs w:val="24"/>
        </w:rPr>
        <w:t xml:space="preserve"> </w:t>
      </w:r>
      <w:r w:rsidR="00F10B22" w:rsidRPr="00F10B22">
        <w:rPr>
          <w:rStyle w:val="FontStyle14"/>
          <w:rFonts w:ascii="Times New Roman" w:hAnsi="Times New Roman" w:cs="Times New Roman"/>
        </w:rPr>
        <w:t>Το κεφαλαίο της Εταιρείας είναι στο ποσό των 5869,40 ευρώ .</w:t>
      </w:r>
    </w:p>
    <w:p w:rsidR="00F10B22" w:rsidRPr="00F10B22" w:rsidRDefault="00F10B22" w:rsidP="00F10B22">
      <w:pPr>
        <w:pStyle w:val="Style3"/>
        <w:widowControl/>
        <w:spacing w:line="322" w:lineRule="exact"/>
        <w:jc w:val="both"/>
        <w:rPr>
          <w:rStyle w:val="FontStyle14"/>
          <w:rFonts w:ascii="Times New Roman" w:hAnsi="Times New Roman" w:cs="Times New Roman"/>
        </w:rPr>
      </w:pPr>
      <w:r w:rsidRPr="00F10B22">
        <w:rPr>
          <w:rStyle w:val="FontStyle14"/>
          <w:rFonts w:ascii="Times New Roman" w:hAnsi="Times New Roman" w:cs="Times New Roman"/>
        </w:rPr>
        <w:t>Τα ποσοστά των δύο εταίρων διαμορφώνονται ως εξής:</w:t>
      </w:r>
    </w:p>
    <w:p w:rsidR="00F10B22" w:rsidRPr="00F10B22" w:rsidRDefault="00F10B22" w:rsidP="00F10B22">
      <w:pPr>
        <w:pStyle w:val="Style3"/>
        <w:widowControl/>
        <w:spacing w:line="322" w:lineRule="exact"/>
        <w:jc w:val="both"/>
        <w:rPr>
          <w:rStyle w:val="FontStyle14"/>
          <w:rFonts w:ascii="Times New Roman" w:hAnsi="Times New Roman" w:cs="Times New Roman"/>
        </w:rPr>
      </w:pPr>
      <w:r w:rsidRPr="00F10B22">
        <w:rPr>
          <w:rStyle w:val="FontStyle15"/>
          <w:rFonts w:ascii="Times New Roman" w:hAnsi="Times New Roman" w:cs="Times New Roman"/>
        </w:rPr>
        <w:t>Α</w:t>
      </w:r>
      <w:r w:rsidRPr="00F10B22">
        <w:rPr>
          <w:rStyle w:val="FontStyle14"/>
          <w:rFonts w:ascii="Times New Roman" w:hAnsi="Times New Roman" w:cs="Times New Roman"/>
        </w:rPr>
        <w:t>)0 πρώτος από τους εταίρους μετέχει στο κεφάλαιο της εταιρείας 5575,93 ευρώ και έχει</w:t>
      </w:r>
    </w:p>
    <w:p w:rsidR="00F10B22" w:rsidRPr="00F10B22" w:rsidRDefault="00F10B22" w:rsidP="00F10B22">
      <w:pPr>
        <w:pStyle w:val="Style3"/>
        <w:widowControl/>
        <w:spacing w:line="322" w:lineRule="exact"/>
        <w:jc w:val="both"/>
        <w:rPr>
          <w:rStyle w:val="FontStyle14"/>
          <w:rFonts w:ascii="Times New Roman" w:hAnsi="Times New Roman" w:cs="Times New Roman"/>
        </w:rPr>
      </w:pPr>
      <w:r w:rsidRPr="00F10B22">
        <w:rPr>
          <w:rStyle w:val="FontStyle14"/>
          <w:rFonts w:ascii="Times New Roman" w:hAnsi="Times New Roman" w:cs="Times New Roman"/>
        </w:rPr>
        <w:t>ποσοστό συμμετοχής 95% στα κέρδη και στις ζημίες.</w:t>
      </w:r>
    </w:p>
    <w:p w:rsidR="00F10B22" w:rsidRPr="00F10B22" w:rsidRDefault="00F10B22" w:rsidP="00F10B22">
      <w:pPr>
        <w:pStyle w:val="Style5"/>
        <w:widowControl/>
        <w:rPr>
          <w:rStyle w:val="FontStyle14"/>
          <w:rFonts w:ascii="Times New Roman" w:hAnsi="Times New Roman" w:cs="Times New Roman"/>
        </w:rPr>
      </w:pPr>
      <w:r w:rsidRPr="00F10B22">
        <w:rPr>
          <w:rStyle w:val="FontStyle11"/>
          <w:rFonts w:ascii="Times New Roman" w:hAnsi="Times New Roman" w:cs="Times New Roman"/>
          <w:sz w:val="24"/>
          <w:szCs w:val="24"/>
        </w:rPr>
        <w:t>Β</w:t>
      </w:r>
      <w:r w:rsidRPr="00F10B22">
        <w:rPr>
          <w:rStyle w:val="FontStyle14"/>
          <w:rFonts w:ascii="Times New Roman" w:hAnsi="Times New Roman" w:cs="Times New Roman"/>
        </w:rPr>
        <w:t>)0 δεύτερος από τους εταίρους μετέχει στο κεφάλαιο της εταιρείας 293,47 ευρώ και έχει ποσοστό συμμετοχής 5%στα κέρδη και στις ζημιές.</w:t>
      </w:r>
    </w:p>
    <w:p w:rsidR="00F10B22" w:rsidRPr="00F10B22" w:rsidRDefault="00D20710" w:rsidP="00F10B22">
      <w:pPr>
        <w:pStyle w:val="Style5"/>
        <w:widowControl/>
        <w:spacing w:line="326" w:lineRule="exact"/>
        <w:rPr>
          <w:rStyle w:val="FontStyle14"/>
          <w:rFonts w:ascii="Times New Roman" w:hAnsi="Times New Roman" w:cs="Times New Roman"/>
        </w:rPr>
      </w:pPr>
      <w:r w:rsidRPr="00F10B22">
        <w:rPr>
          <w:rFonts w:ascii="Times New Roman" w:hAnsi="Times New Roman"/>
          <w:b/>
          <w:u w:val="single"/>
        </w:rPr>
        <w:t>Άρθρο 5:</w:t>
      </w:r>
      <w:r w:rsidR="00F10B22" w:rsidRPr="00F10B22">
        <w:rPr>
          <w:rStyle w:val="FontStyle14"/>
          <w:rFonts w:ascii="Times New Roman" w:hAnsi="Times New Roman" w:cs="Times New Roman"/>
        </w:rPr>
        <w:t xml:space="preserve"> Διαχειριστής και εκπρόσωπος της εταιρείας ορίζεται δια του παρόντος ο πρώτος εκ των εταίρων . Κάθε σύμβαση και κάθε δικαιοπραξία για να δεσμεύει την εταιρεία , πρέπει να φέρει την υπογραφή του διαχειριστή της εταιρείας υπό την Εμπορική επωνυμία της εταιρείας .</w:t>
      </w:r>
    </w:p>
    <w:p w:rsidR="00F10B22" w:rsidRPr="00F10B22" w:rsidRDefault="00F10B22" w:rsidP="00F10B22">
      <w:pPr>
        <w:pStyle w:val="Style1"/>
        <w:widowControl/>
        <w:spacing w:line="326" w:lineRule="exact"/>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Ενώπιον δικαστηρίου κάθε βαθμού και δικαιοδοσίας ούτε του Αρείου Πάγου και του συμβουλίου της Επικρατείας , εξαιρουμένου την εταιρεία ,μπορεί να εκπροσωπηθεί από τον διαχειριστή της εταιρείας.</w:t>
      </w:r>
    </w:p>
    <w:p w:rsidR="00F10B22" w:rsidRPr="00F10B22" w:rsidRDefault="00F10B22" w:rsidP="00F10B22">
      <w:pPr>
        <w:pStyle w:val="Style1"/>
        <w:widowControl/>
        <w:spacing w:line="326" w:lineRule="exact"/>
        <w:ind w:left="230"/>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Σ' αυτή την διαχείριση παρέχονται τα ακόλουθα δικαιώματα :</w:t>
      </w:r>
    </w:p>
    <w:p w:rsidR="00F10B22" w:rsidRPr="00F10B22" w:rsidRDefault="00F10B22" w:rsidP="00F10B22">
      <w:pPr>
        <w:pStyle w:val="Style5"/>
        <w:widowControl/>
        <w:numPr>
          <w:ilvl w:val="0"/>
          <w:numId w:val="4"/>
        </w:numPr>
        <w:tabs>
          <w:tab w:val="left" w:pos="1037"/>
        </w:tabs>
        <w:spacing w:line="326" w:lineRule="exact"/>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lastRenderedPageBreak/>
        <w:t>Να εισπράττει χρήματα από οποιοδήποτε φυσικό η νομικό πρόσωπο.</w:t>
      </w:r>
    </w:p>
    <w:p w:rsidR="00F10B22" w:rsidRPr="00F10B22" w:rsidRDefault="00F10B22" w:rsidP="00F10B22">
      <w:pPr>
        <w:pStyle w:val="Style5"/>
        <w:widowControl/>
        <w:numPr>
          <w:ilvl w:val="0"/>
          <w:numId w:val="4"/>
        </w:numPr>
        <w:tabs>
          <w:tab w:val="left" w:pos="1037"/>
        </w:tabs>
        <w:spacing w:line="326" w:lineRule="exact"/>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αναλαμβάνει χρήματα , χρηματόγραφα, μερισματαποδείξεις και τοκομερίδια.</w:t>
      </w:r>
    </w:p>
    <w:p w:rsidR="00F10B22" w:rsidRPr="00F10B22" w:rsidRDefault="00F10B22" w:rsidP="00F10B22">
      <w:pPr>
        <w:pStyle w:val="Style5"/>
        <w:widowControl/>
        <w:numPr>
          <w:ilvl w:val="0"/>
          <w:numId w:val="4"/>
        </w:numPr>
        <w:tabs>
          <w:tab w:val="left" w:pos="1037"/>
        </w:tabs>
        <w:spacing w:line="326" w:lineRule="exact"/>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αποδέχεται, εκδίδει , οπισθογραφεί, εξοφλεί και προεξοφλεί συν/</w:t>
      </w:r>
      <w:proofErr w:type="spellStart"/>
      <w:r w:rsidRPr="00F10B22">
        <w:rPr>
          <w:rStyle w:val="FontStyle11"/>
          <w:rFonts w:ascii="Times New Roman" w:hAnsi="Times New Roman" w:cs="Times New Roman"/>
          <w:b w:val="0"/>
          <w:sz w:val="24"/>
          <w:szCs w:val="24"/>
        </w:rPr>
        <w:t>κες</w:t>
      </w:r>
      <w:proofErr w:type="spellEnd"/>
      <w:r w:rsidRPr="00F10B22">
        <w:rPr>
          <w:rStyle w:val="FontStyle11"/>
          <w:rFonts w:ascii="Times New Roman" w:hAnsi="Times New Roman" w:cs="Times New Roman"/>
          <w:b w:val="0"/>
          <w:sz w:val="24"/>
          <w:szCs w:val="24"/>
        </w:rPr>
        <w:t xml:space="preserve"> και γραμμάτια εις διαταγή.</w:t>
      </w:r>
    </w:p>
    <w:p w:rsidR="00F10B22" w:rsidRPr="00F10B22" w:rsidRDefault="00F10B22" w:rsidP="00F10B22">
      <w:pPr>
        <w:pStyle w:val="Style5"/>
        <w:widowControl/>
        <w:numPr>
          <w:ilvl w:val="0"/>
          <w:numId w:val="4"/>
        </w:numPr>
        <w:tabs>
          <w:tab w:val="left" w:pos="1037"/>
        </w:tabs>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εκδίδει.,-εξοφλεί ή οπισθογραφεί Τραπεζικές επιταγές.</w:t>
      </w:r>
    </w:p>
    <w:p w:rsidR="00F10B22" w:rsidRPr="00F10B22" w:rsidRDefault="00F10B22" w:rsidP="00F10B22">
      <w:pPr>
        <w:pStyle w:val="Style5"/>
        <w:widowControl/>
        <w:numPr>
          <w:ilvl w:val="0"/>
          <w:numId w:val="4"/>
        </w:numPr>
        <w:tabs>
          <w:tab w:val="left" w:pos="1037"/>
        </w:tabs>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εξοφλεί ταχυδρομικές , τηλεφωνικές ή τηλεγραφικές εντολές υπέρ της εταιρείας μέσω οποιαδήποτε τράπεζας ταχυδρομικού ή άλλου γραφείου .</w:t>
      </w:r>
    </w:p>
    <w:p w:rsidR="00F10B22" w:rsidRPr="00F10B22" w:rsidRDefault="00F10B22" w:rsidP="00F10B22">
      <w:pPr>
        <w:pStyle w:val="Style5"/>
        <w:widowControl/>
        <w:numPr>
          <w:ilvl w:val="0"/>
          <w:numId w:val="4"/>
        </w:numPr>
        <w:tabs>
          <w:tab w:val="left" w:pos="1037"/>
        </w:tabs>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παραλαμβάνει φορτωτικά έγγραφα από αγορές της εταιρείας από το εσωτερικό ή το εξωτερικό.</w:t>
      </w:r>
    </w:p>
    <w:p w:rsidR="00F10B22" w:rsidRPr="00F10B22" w:rsidRDefault="00F10B22" w:rsidP="00F10B22">
      <w:pPr>
        <w:pStyle w:val="Style5"/>
        <w:widowControl/>
        <w:numPr>
          <w:ilvl w:val="0"/>
          <w:numId w:val="4"/>
        </w:numPr>
        <w:tabs>
          <w:tab w:val="left" w:pos="1037"/>
        </w:tabs>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ανοίγει πιστώσεις προς το εσωτερικό και το εξωτερικό .</w:t>
      </w:r>
    </w:p>
    <w:p w:rsidR="00F10B22" w:rsidRPr="00F10B22" w:rsidRDefault="00F10B22" w:rsidP="00F10B22">
      <w:pPr>
        <w:pStyle w:val="Style5"/>
        <w:widowControl/>
        <w:numPr>
          <w:ilvl w:val="0"/>
          <w:numId w:val="4"/>
        </w:numPr>
        <w:tabs>
          <w:tab w:val="left" w:pos="1037"/>
        </w:tabs>
        <w:ind w:left="725"/>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αποσύρει το προϊόν των πιστώσεων από το εσωτερικό και εξωτερικό, υπογράφοντας τα σχετικά δικαιολογητικά τρίτων , όπως και τυχόν δηλώσεις , τροποποιήσεις ή εγγυητικές επιστολές για την εκτέλεση τους .</w:t>
      </w:r>
    </w:p>
    <w:p w:rsidR="00F10B22" w:rsidRPr="00F10B22" w:rsidRDefault="00F10B22" w:rsidP="00F10B22">
      <w:pPr>
        <w:pStyle w:val="Style5"/>
        <w:widowControl/>
        <w:numPr>
          <w:ilvl w:val="0"/>
          <w:numId w:val="5"/>
        </w:numPr>
        <w:tabs>
          <w:tab w:val="left" w:pos="1138"/>
        </w:tabs>
        <w:ind w:left="763"/>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Να παρέχει εμπράγματη ασφάλεια επί των ακινήτων περιουσιακών στοιχείων της εταιρείας και να αναλαμβάνει τα δοθέντα ως ενέχυρο.</w:t>
      </w:r>
    </w:p>
    <w:p w:rsidR="00F10B22" w:rsidRPr="00F10B22" w:rsidRDefault="00F10B22" w:rsidP="00F10B22">
      <w:pPr>
        <w:pStyle w:val="Style3"/>
        <w:widowControl/>
        <w:spacing w:line="322" w:lineRule="exact"/>
        <w:ind w:left="816"/>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9α Να εκδίδει εγγυητικές επιστολές υπέρ της εταιρείας και των από αυτή υποχρεώσεων .</w:t>
      </w:r>
    </w:p>
    <w:p w:rsidR="00F10B22" w:rsidRPr="00F10B22" w:rsidRDefault="00F10B22" w:rsidP="00F10B22">
      <w:pPr>
        <w:pStyle w:val="Style3"/>
        <w:widowControl/>
        <w:spacing w:line="322" w:lineRule="exact"/>
        <w:ind w:left="298"/>
        <w:jc w:val="both"/>
        <w:rPr>
          <w:rStyle w:val="FontStyle11"/>
          <w:rFonts w:ascii="Times New Roman" w:hAnsi="Times New Roman" w:cs="Times New Roman"/>
          <w:b w:val="0"/>
          <w:sz w:val="24"/>
          <w:szCs w:val="24"/>
        </w:rPr>
      </w:pPr>
      <w:r>
        <w:rPr>
          <w:rStyle w:val="FontStyle11"/>
          <w:rFonts w:ascii="Times New Roman" w:hAnsi="Times New Roman" w:cs="Times New Roman"/>
          <w:b w:val="0"/>
          <w:sz w:val="24"/>
          <w:szCs w:val="24"/>
        </w:rPr>
        <w:t xml:space="preserve">         </w:t>
      </w:r>
      <w:r w:rsidRPr="00F10B22">
        <w:rPr>
          <w:rStyle w:val="FontStyle11"/>
          <w:rFonts w:ascii="Times New Roman" w:hAnsi="Times New Roman" w:cs="Times New Roman"/>
          <w:b w:val="0"/>
          <w:sz w:val="24"/>
          <w:szCs w:val="24"/>
        </w:rPr>
        <w:t>9β Να ασκεί αγωγές , ένδικα μέσα κάθε είδους, να καταργεί δίκες ή να παραιτείται από κάθε δικαίωμα , αγωγή , ή ένδικο μέσο .</w:t>
      </w:r>
    </w:p>
    <w:p w:rsidR="00F10B22" w:rsidRPr="00F10B22" w:rsidRDefault="00F10B22" w:rsidP="00F10B22">
      <w:pPr>
        <w:pStyle w:val="Style3"/>
        <w:widowControl/>
        <w:spacing w:line="322" w:lineRule="exact"/>
        <w:ind w:left="821"/>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9γ Να υπογράφει συμβάσεις αντιπροσωπίας , εντολής ή μεσιτείας .</w:t>
      </w:r>
    </w:p>
    <w:p w:rsidR="00F10B22" w:rsidRPr="00F10B22" w:rsidRDefault="00F10B22" w:rsidP="00F10B22">
      <w:pPr>
        <w:pStyle w:val="Style3"/>
        <w:widowControl/>
        <w:spacing w:line="322" w:lineRule="exact"/>
        <w:ind w:left="302" w:firstLine="523"/>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9δ Να αποσύρει καταθέσεις από οποιαδήποτε τράπεζα , αφού υπογράφουν τα σχετικά εντάλματα ή επιταγή .</w:t>
      </w:r>
    </w:p>
    <w:p w:rsidR="00F10B22" w:rsidRPr="00F10B22" w:rsidRDefault="00F10B22" w:rsidP="00F10B22">
      <w:pPr>
        <w:pStyle w:val="Style3"/>
        <w:widowControl/>
        <w:spacing w:line="322" w:lineRule="exact"/>
        <w:ind w:left="312" w:firstLine="523"/>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9ε Κάθε χρηματικό ποσό εισπραττόμενο από τον διαχειριστή , για λογαριασμό της εταιρείας , πρέπει να κατατίθεται αυθημερόν στο ταμείο της εταιρείας .</w:t>
      </w:r>
    </w:p>
    <w:p w:rsidR="00F10B22" w:rsidRPr="00F10B22" w:rsidRDefault="00F10B22" w:rsidP="00F10B22">
      <w:pPr>
        <w:pStyle w:val="Style4"/>
        <w:widowControl/>
        <w:spacing w:line="322" w:lineRule="exact"/>
        <w:ind w:left="317"/>
        <w:jc w:val="both"/>
        <w:rPr>
          <w:rStyle w:val="FontStyle11"/>
          <w:rFonts w:ascii="Times New Roman" w:hAnsi="Times New Roman" w:cs="Times New Roman"/>
          <w:b w:val="0"/>
          <w:sz w:val="24"/>
          <w:szCs w:val="24"/>
        </w:rPr>
      </w:pPr>
      <w:r>
        <w:rPr>
          <w:rStyle w:val="FontStyle11"/>
          <w:rFonts w:ascii="Times New Roman" w:hAnsi="Times New Roman" w:cs="Times New Roman"/>
          <w:b w:val="0"/>
          <w:sz w:val="24"/>
          <w:szCs w:val="24"/>
        </w:rPr>
        <w:t xml:space="preserve">        </w:t>
      </w:r>
      <w:r w:rsidRPr="00F10B22">
        <w:rPr>
          <w:rStyle w:val="FontStyle11"/>
          <w:rFonts w:ascii="Times New Roman" w:hAnsi="Times New Roman" w:cs="Times New Roman"/>
          <w:b w:val="0"/>
          <w:sz w:val="24"/>
          <w:szCs w:val="24"/>
        </w:rPr>
        <w:t>9στ Για την σύναψη δανειοδότησης της εταιρείας από τράπεζες και πάσης φύσεως πιστωτικά ιδρύματα, απαιτούνται απαραιτήτως η υπογραφή του διαχειριστή. Επίσης συμφωνείται η εταιρεία υπό την εμπορική της επωνυμία μέσω του διαχειριστή, δεν θα μπει εγγυήτρια σε δανειοδοτήσεις τρίτων .</w:t>
      </w:r>
    </w:p>
    <w:p w:rsidR="00F10B22" w:rsidRPr="00F10B22" w:rsidRDefault="00D20710" w:rsidP="00F10B22">
      <w:pPr>
        <w:pStyle w:val="Style2"/>
        <w:widowControl/>
        <w:spacing w:line="240" w:lineRule="exact"/>
        <w:jc w:val="both"/>
        <w:rPr>
          <w:rFonts w:ascii="Times New Roman" w:hAnsi="Times New Roman"/>
        </w:rPr>
      </w:pPr>
      <w:r w:rsidRPr="00F10B22">
        <w:rPr>
          <w:rFonts w:ascii="Times New Roman" w:hAnsi="Times New Roman"/>
          <w:b/>
          <w:u w:val="single"/>
        </w:rPr>
        <w:t>Άρθρο 6:</w:t>
      </w:r>
      <w:r w:rsidR="00F10B22" w:rsidRPr="00F10B22">
        <w:rPr>
          <w:rFonts w:ascii="Times New Roman" w:hAnsi="Times New Roman"/>
        </w:rPr>
        <w:t xml:space="preserve"> Στην εταιρεία υποχρεούται ο ομόρρυθμος εταίρος Καραστάθης Βασίλειος του Αθανασίου, να καταβάλει την συνδρομή του, την σωματική και την πνευματική του εργασία και γενικότερα </w:t>
      </w:r>
      <w:r w:rsidR="00F10B22">
        <w:rPr>
          <w:rFonts w:ascii="Times New Roman" w:hAnsi="Times New Roman"/>
        </w:rPr>
        <w:t xml:space="preserve">ότι είναι </w:t>
      </w:r>
      <w:r w:rsidR="00F10B22" w:rsidRPr="00F10B22">
        <w:rPr>
          <w:rFonts w:ascii="Times New Roman" w:hAnsi="Times New Roman"/>
        </w:rPr>
        <w:t>αναγκαίο για την ευόδωση των σκοπών της εταιρείας.</w:t>
      </w:r>
    </w:p>
    <w:p w:rsidR="00F10B22" w:rsidRPr="00F10B22" w:rsidRDefault="00D20710" w:rsidP="00F10B22">
      <w:pPr>
        <w:pStyle w:val="Style6"/>
        <w:widowControl/>
        <w:spacing w:line="326" w:lineRule="exact"/>
        <w:jc w:val="both"/>
        <w:rPr>
          <w:rStyle w:val="FontStyle11"/>
          <w:rFonts w:ascii="Times New Roman" w:hAnsi="Times New Roman" w:cs="Times New Roman"/>
          <w:b w:val="0"/>
          <w:sz w:val="24"/>
          <w:szCs w:val="24"/>
        </w:rPr>
      </w:pPr>
      <w:r w:rsidRPr="00F10B22">
        <w:rPr>
          <w:rFonts w:ascii="Times New Roman" w:hAnsi="Times New Roman"/>
          <w:b/>
          <w:u w:val="single"/>
        </w:rPr>
        <w:t>Άρθρο 7:</w:t>
      </w:r>
      <w:r w:rsidR="00F10B22" w:rsidRPr="00F10B22">
        <w:rPr>
          <w:rStyle w:val="FontStyle15"/>
          <w:rFonts w:ascii="Times New Roman" w:hAnsi="Times New Roman" w:cs="Times New Roman"/>
          <w:b w:val="0"/>
        </w:rPr>
        <w:t xml:space="preserve"> </w:t>
      </w:r>
      <w:r w:rsidR="00F10B22" w:rsidRPr="00F10B22">
        <w:rPr>
          <w:rStyle w:val="FontStyle11"/>
          <w:rFonts w:ascii="Times New Roman" w:hAnsi="Times New Roman" w:cs="Times New Roman"/>
          <w:b w:val="0"/>
          <w:sz w:val="24"/>
          <w:szCs w:val="24"/>
        </w:rPr>
        <w:t>Στο τέλος κάθε χρήσης θα συντάσσεται ισολογισμός , που θα υπογράφεται και από τους δύο εταίρους και διανέμονται τα κέρδη ή τυχόν ζημίες κατά τα ποσοστά συμμετοχής του κάθε εταίρου .</w:t>
      </w:r>
    </w:p>
    <w:p w:rsidR="00F10B22" w:rsidRDefault="00D20710" w:rsidP="00F10B22">
      <w:pPr>
        <w:jc w:val="both"/>
        <w:rPr>
          <w:rStyle w:val="FontStyle14"/>
          <w:rFonts w:ascii="Times New Roman" w:hAnsi="Times New Roman" w:cs="Times New Roman"/>
        </w:rPr>
      </w:pPr>
      <w:r w:rsidRPr="00F10B22">
        <w:rPr>
          <w:b/>
          <w:sz w:val="24"/>
          <w:szCs w:val="24"/>
          <w:u w:val="single"/>
        </w:rPr>
        <w:t>Άρθρο 8:</w:t>
      </w:r>
      <w:r w:rsidR="00F10B22" w:rsidRPr="00F10B22">
        <w:rPr>
          <w:rStyle w:val="FontStyle11"/>
          <w:rFonts w:ascii="Times New Roman" w:hAnsi="Times New Roman" w:cs="Times New Roman"/>
          <w:sz w:val="24"/>
          <w:szCs w:val="24"/>
        </w:rPr>
        <w:t xml:space="preserve"> </w:t>
      </w:r>
      <w:r w:rsidR="00F10B22" w:rsidRPr="00F10B22">
        <w:rPr>
          <w:rStyle w:val="FontStyle14"/>
          <w:rFonts w:ascii="Times New Roman" w:hAnsi="Times New Roman" w:cs="Times New Roman"/>
        </w:rPr>
        <w:t>Ο θάνατος ενός εκ των δύο εταίρων δεν επιφέρει λύση της εταιρείας, αλλά αυτή συνεχίζεται μεταξύ του επιζώντος συνεταίρου και των κληρονόμων του θανόντος, οι οποίοι ορίζουν εκπρόσωπο, ο οποίος θα συμμετέχει για λογαριασμό τους στην εταιρεία και θα τους εκπροσωπεί. Εάν οι κληρονόμοι του θανόντος, δεν επιθυμούν να συμμετέχουν στην εταιρεία ή δεν δηλώσουν συμμετοχή εντός τεσσάρων μηνών από τον θάνατο του, η εταιρεία λύεται. Τη λύση της εταιρείας ακολουθεί εκκαθάριση. Εκκαθαριστές ορίζονται και οι δύο συμβαλλόμενοι. Κατά το στάδιο της εκκαθάρισης στην επωνυμία της εταιρείας προστίθεται η λέξη «υπό εκκαθάριση»</w:t>
      </w:r>
    </w:p>
    <w:p w:rsidR="00F10B22" w:rsidRPr="00F10B22" w:rsidRDefault="00D20710" w:rsidP="00F10B22">
      <w:pPr>
        <w:jc w:val="both"/>
        <w:rPr>
          <w:rStyle w:val="FontStyle12"/>
          <w:rFonts w:ascii="Times New Roman" w:hAnsi="Times New Roman" w:cs="Times New Roman"/>
          <w:b/>
          <w:sz w:val="24"/>
          <w:szCs w:val="24"/>
          <w:u w:val="single"/>
        </w:rPr>
      </w:pPr>
      <w:r w:rsidRPr="00F10B22">
        <w:rPr>
          <w:b/>
          <w:sz w:val="24"/>
          <w:szCs w:val="24"/>
          <w:u w:val="single"/>
        </w:rPr>
        <w:t>Άρθρο 9:</w:t>
      </w:r>
      <w:r w:rsidR="00F10B22" w:rsidRPr="00F10B22">
        <w:rPr>
          <w:rStyle w:val="FontStyle12"/>
          <w:rFonts w:ascii="Times New Roman" w:hAnsi="Times New Roman" w:cs="Times New Roman"/>
          <w:sz w:val="24"/>
          <w:szCs w:val="24"/>
        </w:rPr>
        <w:t xml:space="preserve"> η εταιρεία λύεται:</w:t>
      </w:r>
    </w:p>
    <w:p w:rsidR="00F10B22" w:rsidRPr="00F10B22" w:rsidRDefault="00F10B22" w:rsidP="00F10B22">
      <w:pPr>
        <w:pStyle w:val="Style2"/>
        <w:widowControl/>
        <w:numPr>
          <w:ilvl w:val="0"/>
          <w:numId w:val="6"/>
        </w:numPr>
        <w:spacing w:before="125"/>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Κατόπιν συμφωνίας των εταίρων.</w:t>
      </w:r>
    </w:p>
    <w:p w:rsidR="00F10B22" w:rsidRPr="00F10B22" w:rsidRDefault="00F10B22" w:rsidP="00F10B22">
      <w:pPr>
        <w:pStyle w:val="Style2"/>
        <w:widowControl/>
        <w:numPr>
          <w:ilvl w:val="0"/>
          <w:numId w:val="6"/>
        </w:numPr>
        <w:spacing w:before="125"/>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Κατόπιν καταγγελίας που θα δημοσιευθεί από κάποιο εταίρο.</w:t>
      </w:r>
    </w:p>
    <w:p w:rsidR="00F10B22" w:rsidRPr="00F10B22" w:rsidRDefault="00F10B22" w:rsidP="00F10B22">
      <w:pPr>
        <w:pStyle w:val="Style2"/>
        <w:widowControl/>
        <w:numPr>
          <w:ilvl w:val="0"/>
          <w:numId w:val="6"/>
        </w:numPr>
        <w:spacing w:before="125"/>
        <w:jc w:val="both"/>
        <w:rPr>
          <w:rStyle w:val="FontStyle11"/>
          <w:rFonts w:ascii="Times New Roman" w:hAnsi="Times New Roman" w:cs="Times New Roman"/>
          <w:b w:val="0"/>
          <w:sz w:val="24"/>
          <w:szCs w:val="24"/>
        </w:rPr>
      </w:pPr>
      <w:r w:rsidRPr="00F10B22">
        <w:rPr>
          <w:rStyle w:val="FontStyle11"/>
          <w:rFonts w:ascii="Times New Roman" w:hAnsi="Times New Roman" w:cs="Times New Roman"/>
          <w:b w:val="0"/>
          <w:sz w:val="24"/>
          <w:szCs w:val="24"/>
        </w:rPr>
        <w:t>Σε περίπτωση πτώχευσης ενός εκ των εταίρων ή της ίδιας της εταιρείας.</w:t>
      </w:r>
    </w:p>
    <w:p w:rsidR="00F10B22" w:rsidRDefault="00D20710" w:rsidP="00F10B22">
      <w:pPr>
        <w:pStyle w:val="Style2"/>
        <w:widowControl/>
        <w:spacing w:before="125"/>
        <w:jc w:val="both"/>
        <w:rPr>
          <w:rStyle w:val="FontStyle12"/>
          <w:rFonts w:ascii="Times New Roman" w:hAnsi="Times New Roman" w:cs="Times New Roman"/>
          <w:sz w:val="24"/>
          <w:szCs w:val="24"/>
        </w:rPr>
      </w:pPr>
      <w:r w:rsidRPr="00F10B22">
        <w:rPr>
          <w:rFonts w:ascii="Times New Roman" w:hAnsi="Times New Roman"/>
          <w:b/>
          <w:u w:val="single"/>
        </w:rPr>
        <w:t>Άρθρο 10:</w:t>
      </w:r>
      <w:r w:rsidR="00F10B22" w:rsidRPr="00F10B22">
        <w:rPr>
          <w:rStyle w:val="Style6"/>
          <w:rFonts w:ascii="Times New Roman" w:hAnsi="Times New Roman"/>
        </w:rPr>
        <w:t xml:space="preserve"> </w:t>
      </w:r>
      <w:r w:rsidR="00F10B22" w:rsidRPr="00F10B22">
        <w:rPr>
          <w:rStyle w:val="FontStyle12"/>
          <w:rFonts w:ascii="Times New Roman" w:hAnsi="Times New Roman" w:cs="Times New Roman"/>
          <w:sz w:val="24"/>
          <w:szCs w:val="24"/>
        </w:rPr>
        <w:t>Η έξοδος ενός των εταίρων και μεταβίβαση της εταιρικής του ιδιότητας και της μερίδας, είναι δυνατή μόνο αν συμφωνεί ο άλλος εταίρος και αν καταρτισθεί ισολογισμός, που θα προσδιορίζει την αξία της εταιρικής μερίδας, κατά την αποχώρηση και καταβληθεί από τον νέο</w:t>
      </w:r>
      <w:r w:rsidR="00F10B22">
        <w:rPr>
          <w:rStyle w:val="FontStyle12"/>
          <w:rFonts w:ascii="Times New Roman" w:hAnsi="Times New Roman" w:cs="Times New Roman"/>
          <w:sz w:val="24"/>
          <w:szCs w:val="24"/>
        </w:rPr>
        <w:t xml:space="preserve"> </w:t>
      </w:r>
      <w:r w:rsidR="00F10B22" w:rsidRPr="00F10B22">
        <w:rPr>
          <w:rStyle w:val="FontStyle12"/>
          <w:rFonts w:ascii="Times New Roman" w:hAnsi="Times New Roman" w:cs="Times New Roman"/>
          <w:sz w:val="24"/>
          <w:szCs w:val="24"/>
        </w:rPr>
        <w:t>εταίρο, στον αποχωρούντα εταίρο. Οι αποχωρούντες συνεταίροι ευθύνονται για τα μέχρι της αποχωρήσεως τους χρέη.</w:t>
      </w:r>
    </w:p>
    <w:p w:rsidR="00F10B22" w:rsidRDefault="00D20710" w:rsidP="00F10B22">
      <w:pPr>
        <w:pStyle w:val="Style2"/>
        <w:widowControl/>
        <w:spacing w:before="125"/>
        <w:jc w:val="both"/>
        <w:rPr>
          <w:rStyle w:val="FontStyle12"/>
          <w:rFonts w:ascii="Times New Roman" w:hAnsi="Times New Roman" w:cs="Times New Roman"/>
          <w:sz w:val="24"/>
          <w:szCs w:val="24"/>
        </w:rPr>
      </w:pPr>
      <w:r w:rsidRPr="00F10B22">
        <w:rPr>
          <w:rFonts w:ascii="Times New Roman" w:hAnsi="Times New Roman"/>
          <w:b/>
          <w:u w:val="single"/>
        </w:rPr>
        <w:lastRenderedPageBreak/>
        <w:t>Άρθρο 11:</w:t>
      </w:r>
      <w:r w:rsidR="00F10B22" w:rsidRPr="00F10B22">
        <w:rPr>
          <w:rStyle w:val="Style6"/>
          <w:rFonts w:ascii="Times New Roman" w:hAnsi="Times New Roman"/>
        </w:rPr>
        <w:t xml:space="preserve"> </w:t>
      </w:r>
      <w:r w:rsidR="00F10B22" w:rsidRPr="00F10B22">
        <w:rPr>
          <w:rStyle w:val="FontStyle12"/>
          <w:rFonts w:ascii="Times New Roman" w:hAnsi="Times New Roman" w:cs="Times New Roman"/>
          <w:sz w:val="24"/>
          <w:szCs w:val="24"/>
        </w:rPr>
        <w:t xml:space="preserve">Κάθε άλλο θέμα που αφορά την εταιρεία θα λύεται με κοινή συμφωνία των εταίρων. Σε περίπτωση διαφωνίας ή διαφοράς, θα λύεται αυτή από διαιτητές που θα ορίζονται ανά ένας από κάθε εταίρο με επιδιαιτητή τον </w:t>
      </w:r>
      <w:proofErr w:type="spellStart"/>
      <w:r w:rsidR="00F10B22" w:rsidRPr="00F10B22">
        <w:rPr>
          <w:rStyle w:val="FontStyle12"/>
          <w:rFonts w:ascii="Times New Roman" w:hAnsi="Times New Roman" w:cs="Times New Roman"/>
          <w:sz w:val="24"/>
          <w:szCs w:val="24"/>
        </w:rPr>
        <w:t>Κο</w:t>
      </w:r>
      <w:proofErr w:type="spellEnd"/>
      <w:r w:rsidR="00F10B22" w:rsidRPr="00F10B22">
        <w:rPr>
          <w:rStyle w:val="FontStyle12"/>
          <w:rFonts w:ascii="Times New Roman" w:hAnsi="Times New Roman" w:cs="Times New Roman"/>
          <w:sz w:val="24"/>
          <w:szCs w:val="24"/>
        </w:rPr>
        <w:t xml:space="preserve"> Πρόεδρο των Πρωτοδικών Θηβών, ή εκείνων που θα διορισθεί από αυτόν.</w:t>
      </w:r>
    </w:p>
    <w:p w:rsidR="00F10B22" w:rsidRPr="00F10B22" w:rsidRDefault="00D20710" w:rsidP="00F10B22">
      <w:pPr>
        <w:pStyle w:val="Style2"/>
        <w:widowControl/>
        <w:spacing w:before="125"/>
        <w:jc w:val="both"/>
        <w:rPr>
          <w:rStyle w:val="FontStyle12"/>
          <w:rFonts w:ascii="Times New Roman" w:hAnsi="Times New Roman" w:cs="Times New Roman"/>
          <w:sz w:val="24"/>
          <w:szCs w:val="24"/>
        </w:rPr>
      </w:pPr>
      <w:r w:rsidRPr="00F10B22">
        <w:rPr>
          <w:rFonts w:ascii="Times New Roman" w:hAnsi="Times New Roman"/>
          <w:b/>
          <w:u w:val="single"/>
        </w:rPr>
        <w:t>Άρθρο 12:</w:t>
      </w:r>
      <w:r w:rsidR="00F10B22" w:rsidRPr="00F10B22">
        <w:rPr>
          <w:rStyle w:val="Style6"/>
          <w:rFonts w:ascii="Times New Roman" w:hAnsi="Times New Roman"/>
        </w:rPr>
        <w:t xml:space="preserve"> </w:t>
      </w:r>
      <w:r w:rsidR="00F10B22" w:rsidRPr="00F10B22">
        <w:rPr>
          <w:rStyle w:val="FontStyle12"/>
          <w:rFonts w:ascii="Times New Roman" w:hAnsi="Times New Roman" w:cs="Times New Roman"/>
          <w:sz w:val="24"/>
          <w:szCs w:val="24"/>
        </w:rPr>
        <w:t>Κάθε τροποποίηση όρων του παρόντος καταστατικού πρέπει να γίνεται και να αποδεικνύεται εγγράφως και της νόμιμης διαδικασίας δημοσιεύσεως. Αυτά αφού συμφωνήσαμε, συνομολογήσαμε και συναποδεχτήκαμε οι συμβαλλόμενοι, συντάχθηκε το παρόν το οποίο αφού διαβάσθηκε το περιεχόμενο του υπογράφηκε από τους συμβαλλόμενους όπως ακόλουθα.</w:t>
      </w:r>
    </w:p>
    <w:p w:rsidR="00D20710" w:rsidRDefault="00D20710" w:rsidP="00F0058E">
      <w:pPr>
        <w:jc w:val="both"/>
        <w:rPr>
          <w:b/>
          <w:sz w:val="24"/>
          <w:szCs w:val="24"/>
          <w:u w:val="single"/>
        </w:rPr>
      </w:pPr>
    </w:p>
    <w:p w:rsidR="00D20710" w:rsidRDefault="00D20710" w:rsidP="00F0058E">
      <w:pPr>
        <w:jc w:val="both"/>
        <w:rPr>
          <w:sz w:val="24"/>
          <w:szCs w:val="24"/>
        </w:rPr>
      </w:pPr>
    </w:p>
    <w:p w:rsidR="00F0058E" w:rsidRDefault="00F0058E" w:rsidP="00F0058E">
      <w:pPr>
        <w:jc w:val="center"/>
        <w:rPr>
          <w:sz w:val="24"/>
          <w:szCs w:val="24"/>
        </w:rPr>
      </w:pPr>
      <w:r>
        <w:rPr>
          <w:sz w:val="24"/>
          <w:szCs w:val="24"/>
        </w:rPr>
        <w:t>Ο ΠΡΟΕΔΡΟΣ</w:t>
      </w:r>
    </w:p>
    <w:p w:rsidR="00F0058E" w:rsidRDefault="00F0058E" w:rsidP="00F0058E">
      <w:pPr>
        <w:jc w:val="center"/>
        <w:rPr>
          <w:sz w:val="24"/>
          <w:szCs w:val="24"/>
        </w:rPr>
      </w:pPr>
    </w:p>
    <w:p w:rsidR="00FC16C9" w:rsidRDefault="00FC16C9" w:rsidP="00F0058E">
      <w:pPr>
        <w:jc w:val="center"/>
        <w:rPr>
          <w:sz w:val="24"/>
          <w:szCs w:val="24"/>
        </w:rPr>
      </w:pPr>
    </w:p>
    <w:p w:rsidR="00F0058E" w:rsidRDefault="00F0058E" w:rsidP="00E50AB0">
      <w:pPr>
        <w:rPr>
          <w:sz w:val="24"/>
          <w:szCs w:val="24"/>
        </w:rPr>
      </w:pPr>
    </w:p>
    <w:p w:rsidR="00F0058E" w:rsidRDefault="00F0058E" w:rsidP="00F0058E">
      <w:pPr>
        <w:jc w:val="center"/>
        <w:rPr>
          <w:sz w:val="24"/>
          <w:szCs w:val="24"/>
        </w:rPr>
      </w:pPr>
    </w:p>
    <w:p w:rsidR="00F0058E" w:rsidRDefault="00F0058E" w:rsidP="00F0058E">
      <w:pPr>
        <w:jc w:val="center"/>
        <w:rPr>
          <w:sz w:val="24"/>
          <w:szCs w:val="24"/>
        </w:rPr>
      </w:pPr>
      <w:r>
        <w:rPr>
          <w:sz w:val="24"/>
          <w:szCs w:val="24"/>
        </w:rPr>
        <w:t>ΑΓΝΙΑΔΗΣ ΠΑΝΑΓΙΩΤΗΣ</w:t>
      </w:r>
    </w:p>
    <w:p w:rsidR="00F0058E" w:rsidRDefault="00F0058E" w:rsidP="00F0058E">
      <w:pPr>
        <w:jc w:val="center"/>
        <w:rPr>
          <w:sz w:val="24"/>
          <w:szCs w:val="24"/>
        </w:rPr>
      </w:pPr>
    </w:p>
    <w:p w:rsidR="00F10B22" w:rsidRDefault="00F10B22" w:rsidP="00F0058E">
      <w:pPr>
        <w:jc w:val="center"/>
        <w:rPr>
          <w:sz w:val="24"/>
          <w:szCs w:val="24"/>
        </w:rPr>
      </w:pPr>
    </w:p>
    <w:p w:rsidR="00F10B22" w:rsidRDefault="00F10B22" w:rsidP="00F0058E">
      <w:pPr>
        <w:jc w:val="center"/>
        <w:rPr>
          <w:sz w:val="24"/>
          <w:szCs w:val="24"/>
        </w:rPr>
      </w:pPr>
    </w:p>
    <w:p w:rsidR="00F0058E" w:rsidRDefault="00F0058E" w:rsidP="00F0058E">
      <w:pPr>
        <w:jc w:val="center"/>
        <w:rPr>
          <w:sz w:val="24"/>
          <w:szCs w:val="24"/>
        </w:rPr>
      </w:pPr>
    </w:p>
    <w:p w:rsidR="00F0058E" w:rsidRDefault="00F0058E" w:rsidP="00F0058E">
      <w:pPr>
        <w:jc w:val="both"/>
        <w:rPr>
          <w:sz w:val="24"/>
          <w:szCs w:val="24"/>
          <w:u w:val="single"/>
        </w:rPr>
      </w:pPr>
      <w:r w:rsidRPr="00F0058E">
        <w:rPr>
          <w:sz w:val="24"/>
          <w:szCs w:val="24"/>
          <w:u w:val="single"/>
        </w:rPr>
        <w:t>Κοινοποίηση:</w:t>
      </w:r>
    </w:p>
    <w:p w:rsidR="00F0058E" w:rsidRPr="00F0058E" w:rsidRDefault="00F0058E" w:rsidP="00F0058E">
      <w:pPr>
        <w:numPr>
          <w:ilvl w:val="0"/>
          <w:numId w:val="2"/>
        </w:numPr>
        <w:ind w:left="0" w:firstLine="0"/>
        <w:jc w:val="both"/>
        <w:rPr>
          <w:sz w:val="24"/>
          <w:szCs w:val="24"/>
          <w:u w:val="single"/>
        </w:rPr>
      </w:pPr>
      <w:r>
        <w:rPr>
          <w:sz w:val="24"/>
          <w:szCs w:val="24"/>
        </w:rPr>
        <w:t xml:space="preserve">Εταιρεία: </w:t>
      </w:r>
      <w:r w:rsidR="00FC16C9" w:rsidRPr="00F0058E">
        <w:rPr>
          <w:b/>
          <w:sz w:val="24"/>
          <w:szCs w:val="24"/>
        </w:rPr>
        <w:t>«</w:t>
      </w:r>
      <w:r w:rsidR="00F10B22" w:rsidRPr="00D20710">
        <w:rPr>
          <w:b/>
          <w:sz w:val="24"/>
          <w:szCs w:val="24"/>
        </w:rPr>
        <w:t>Β.ΚΑΡΑΣΤΑΘΗΣ &amp; ΣΙΑ ΟΕ</w:t>
      </w:r>
      <w:r w:rsidR="00FC16C9" w:rsidRPr="00F0058E">
        <w:rPr>
          <w:b/>
          <w:sz w:val="24"/>
          <w:szCs w:val="24"/>
        </w:rPr>
        <w:t>»</w:t>
      </w:r>
    </w:p>
    <w:p w:rsidR="00F0058E" w:rsidRPr="00F0058E" w:rsidRDefault="00F0058E" w:rsidP="00F0058E">
      <w:pPr>
        <w:numPr>
          <w:ilvl w:val="0"/>
          <w:numId w:val="2"/>
        </w:numPr>
        <w:ind w:left="0" w:firstLine="0"/>
        <w:jc w:val="both"/>
        <w:rPr>
          <w:sz w:val="24"/>
          <w:szCs w:val="24"/>
          <w:u w:val="single"/>
        </w:rPr>
      </w:pPr>
      <w:r>
        <w:rPr>
          <w:b/>
          <w:sz w:val="24"/>
          <w:szCs w:val="24"/>
        </w:rPr>
        <w:t xml:space="preserve">ΠΡΩΤΟΔΙΚΕΙΟ </w:t>
      </w:r>
      <w:r w:rsidR="00DC6886">
        <w:rPr>
          <w:b/>
          <w:sz w:val="24"/>
          <w:szCs w:val="24"/>
        </w:rPr>
        <w:t>ΘΗΒΑΣ</w:t>
      </w:r>
    </w:p>
    <w:p w:rsidR="00F0058E" w:rsidRPr="00F0058E" w:rsidRDefault="00F0058E" w:rsidP="00F0058E">
      <w:pPr>
        <w:jc w:val="both"/>
        <w:rPr>
          <w:sz w:val="24"/>
          <w:szCs w:val="24"/>
          <w:u w:val="single"/>
        </w:rPr>
      </w:pPr>
      <w:r>
        <w:rPr>
          <w:sz w:val="24"/>
          <w:szCs w:val="24"/>
        </w:rPr>
        <w:t>ΤΜΗΜΑ ΕΤΑΙΡΕΙΩΝ (Προσωπικών και ΕΠΕ)</w:t>
      </w: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63B6B1F"/>
    <w:multiLevelType w:val="hybridMultilevel"/>
    <w:tmpl w:val="CB703718"/>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abstractNum w:abstractNumId="4">
    <w:nsid w:val="762E20CE"/>
    <w:multiLevelType w:val="singleLevel"/>
    <w:tmpl w:val="7972A356"/>
    <w:lvl w:ilvl="0">
      <w:start w:val="1"/>
      <w:numFmt w:val="decimal"/>
      <w:lvlText w:val="%1."/>
      <w:legacy w:legacy="1" w:legacySpace="0" w:legacyIndent="312"/>
      <w:lvlJc w:val="left"/>
      <w:rPr>
        <w:rFonts w:ascii="Arial Narrow" w:hAnsi="Arial Narrow" w:hint="default"/>
      </w:rPr>
    </w:lvl>
  </w:abstractNum>
  <w:num w:numId="1">
    <w:abstractNumId w:val="0"/>
  </w:num>
  <w:num w:numId="2">
    <w:abstractNumId w:val="3"/>
  </w:num>
  <w:num w:numId="3">
    <w:abstractNumId w:val="2"/>
  </w:num>
  <w:num w:numId="4">
    <w:abstractNumId w:val="4"/>
  </w:num>
  <w:num w:numId="5">
    <w:abstractNumId w:val="4"/>
    <w:lvlOverride w:ilvl="0">
      <w:lvl w:ilvl="0">
        <w:start w:val="1"/>
        <w:numFmt w:val="decimal"/>
        <w:lvlText w:val="%1."/>
        <w:legacy w:legacy="1" w:legacySpace="0" w:legacyIndent="375"/>
        <w:lvlJc w:val="left"/>
        <w:rPr>
          <w:rFonts w:ascii="Arial Narrow" w:hAnsi="Arial Narrow" w:hint="default"/>
        </w:rPr>
      </w:lvl>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12BC4"/>
    <w:rsid w:val="00061CFC"/>
    <w:rsid w:val="00065254"/>
    <w:rsid w:val="000661F0"/>
    <w:rsid w:val="000B63C4"/>
    <w:rsid w:val="000D20B8"/>
    <w:rsid w:val="0010725E"/>
    <w:rsid w:val="00146DE9"/>
    <w:rsid w:val="00173793"/>
    <w:rsid w:val="001972BB"/>
    <w:rsid w:val="00213A61"/>
    <w:rsid w:val="002227FD"/>
    <w:rsid w:val="00231C37"/>
    <w:rsid w:val="002878E1"/>
    <w:rsid w:val="00297D22"/>
    <w:rsid w:val="00342E44"/>
    <w:rsid w:val="00380D5E"/>
    <w:rsid w:val="003E10F8"/>
    <w:rsid w:val="003E2898"/>
    <w:rsid w:val="003F61E2"/>
    <w:rsid w:val="003F7ECE"/>
    <w:rsid w:val="0044191E"/>
    <w:rsid w:val="004548B8"/>
    <w:rsid w:val="00480F7A"/>
    <w:rsid w:val="00483752"/>
    <w:rsid w:val="004D19A2"/>
    <w:rsid w:val="004E559A"/>
    <w:rsid w:val="00505DDA"/>
    <w:rsid w:val="00532746"/>
    <w:rsid w:val="00554E44"/>
    <w:rsid w:val="00562467"/>
    <w:rsid w:val="005B6D5D"/>
    <w:rsid w:val="00637C8A"/>
    <w:rsid w:val="00702EF9"/>
    <w:rsid w:val="00735CAB"/>
    <w:rsid w:val="007D7899"/>
    <w:rsid w:val="007E5966"/>
    <w:rsid w:val="00862759"/>
    <w:rsid w:val="008A19BD"/>
    <w:rsid w:val="008C4187"/>
    <w:rsid w:val="00970B36"/>
    <w:rsid w:val="00985AE8"/>
    <w:rsid w:val="009C64CB"/>
    <w:rsid w:val="00A075F5"/>
    <w:rsid w:val="00A3176E"/>
    <w:rsid w:val="00A658C7"/>
    <w:rsid w:val="00A857EA"/>
    <w:rsid w:val="00A96178"/>
    <w:rsid w:val="00AA6572"/>
    <w:rsid w:val="00AB037F"/>
    <w:rsid w:val="00B14D02"/>
    <w:rsid w:val="00B17AFE"/>
    <w:rsid w:val="00B20DEF"/>
    <w:rsid w:val="00B31884"/>
    <w:rsid w:val="00B60EC8"/>
    <w:rsid w:val="00BC2662"/>
    <w:rsid w:val="00BE3737"/>
    <w:rsid w:val="00C00D84"/>
    <w:rsid w:val="00C37AE3"/>
    <w:rsid w:val="00C70707"/>
    <w:rsid w:val="00CD0E77"/>
    <w:rsid w:val="00CE23B2"/>
    <w:rsid w:val="00CE6C8E"/>
    <w:rsid w:val="00D20710"/>
    <w:rsid w:val="00D21BFE"/>
    <w:rsid w:val="00D96D44"/>
    <w:rsid w:val="00D9738B"/>
    <w:rsid w:val="00DC6886"/>
    <w:rsid w:val="00E10CF1"/>
    <w:rsid w:val="00E156D4"/>
    <w:rsid w:val="00E50AB0"/>
    <w:rsid w:val="00EA3256"/>
    <w:rsid w:val="00ED391E"/>
    <w:rsid w:val="00F0058E"/>
    <w:rsid w:val="00F01A23"/>
    <w:rsid w:val="00F10B22"/>
    <w:rsid w:val="00F329B5"/>
    <w:rsid w:val="00F5741D"/>
    <w:rsid w:val="00F824D1"/>
    <w:rsid w:val="00F914A8"/>
    <w:rsid w:val="00F91AD7"/>
    <w:rsid w:val="00FC16C9"/>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 w:type="paragraph" w:customStyle="1" w:styleId="Style3">
    <w:name w:val="Style3"/>
    <w:basedOn w:val="a"/>
    <w:uiPriority w:val="99"/>
    <w:rsid w:val="00D20710"/>
    <w:pPr>
      <w:widowControl w:val="0"/>
      <w:autoSpaceDE w:val="0"/>
      <w:autoSpaceDN w:val="0"/>
      <w:adjustRightInd w:val="0"/>
      <w:spacing w:line="326" w:lineRule="exact"/>
    </w:pPr>
    <w:rPr>
      <w:rFonts w:ascii="Arial Narrow" w:hAnsi="Arial Narrow"/>
      <w:sz w:val="24"/>
      <w:szCs w:val="24"/>
    </w:rPr>
  </w:style>
  <w:style w:type="character" w:customStyle="1" w:styleId="FontStyle14">
    <w:name w:val="Font Style14"/>
    <w:basedOn w:val="a0"/>
    <w:uiPriority w:val="99"/>
    <w:rsid w:val="00D20710"/>
    <w:rPr>
      <w:rFonts w:ascii="Arial Narrow" w:hAnsi="Arial Narrow" w:cs="Arial Narrow"/>
      <w:sz w:val="24"/>
      <w:szCs w:val="24"/>
    </w:rPr>
  </w:style>
  <w:style w:type="character" w:customStyle="1" w:styleId="FontStyle15">
    <w:name w:val="Font Style15"/>
    <w:basedOn w:val="a0"/>
    <w:uiPriority w:val="99"/>
    <w:rsid w:val="00D20710"/>
    <w:rPr>
      <w:rFonts w:ascii="Arial Narrow" w:hAnsi="Arial Narrow" w:cs="Arial Narrow"/>
      <w:b/>
      <w:bCs/>
      <w:sz w:val="24"/>
      <w:szCs w:val="24"/>
    </w:rPr>
  </w:style>
  <w:style w:type="paragraph" w:customStyle="1" w:styleId="Style6">
    <w:name w:val="Style6"/>
    <w:basedOn w:val="a"/>
    <w:uiPriority w:val="99"/>
    <w:rsid w:val="00D20710"/>
    <w:pPr>
      <w:widowControl w:val="0"/>
      <w:autoSpaceDE w:val="0"/>
      <w:autoSpaceDN w:val="0"/>
      <w:adjustRightInd w:val="0"/>
    </w:pPr>
    <w:rPr>
      <w:rFonts w:ascii="Arial Narrow" w:hAnsi="Arial Narrow"/>
      <w:sz w:val="24"/>
      <w:szCs w:val="24"/>
    </w:rPr>
  </w:style>
  <w:style w:type="paragraph" w:customStyle="1" w:styleId="Style5">
    <w:name w:val="Style5"/>
    <w:basedOn w:val="a"/>
    <w:uiPriority w:val="99"/>
    <w:rsid w:val="00F10B22"/>
    <w:pPr>
      <w:widowControl w:val="0"/>
      <w:autoSpaceDE w:val="0"/>
      <w:autoSpaceDN w:val="0"/>
      <w:adjustRightInd w:val="0"/>
      <w:spacing w:line="322" w:lineRule="exact"/>
      <w:jc w:val="both"/>
    </w:pPr>
    <w:rPr>
      <w:rFonts w:ascii="Arial Narrow" w:hAnsi="Arial Narrow"/>
      <w:sz w:val="24"/>
      <w:szCs w:val="24"/>
    </w:rPr>
  </w:style>
  <w:style w:type="character" w:customStyle="1" w:styleId="FontStyle11">
    <w:name w:val="Font Style11"/>
    <w:basedOn w:val="a0"/>
    <w:uiPriority w:val="99"/>
    <w:rsid w:val="00F10B22"/>
    <w:rPr>
      <w:rFonts w:ascii="Arial Narrow" w:hAnsi="Arial Narrow" w:cs="Arial Narrow"/>
      <w:b/>
      <w:bCs/>
      <w:sz w:val="28"/>
      <w:szCs w:val="28"/>
    </w:rPr>
  </w:style>
  <w:style w:type="paragraph" w:customStyle="1" w:styleId="Style1">
    <w:name w:val="Style1"/>
    <w:basedOn w:val="a"/>
    <w:uiPriority w:val="99"/>
    <w:rsid w:val="00F10B22"/>
    <w:pPr>
      <w:widowControl w:val="0"/>
      <w:autoSpaceDE w:val="0"/>
      <w:autoSpaceDN w:val="0"/>
      <w:adjustRightInd w:val="0"/>
    </w:pPr>
    <w:rPr>
      <w:rFonts w:ascii="Arial Narrow" w:hAnsi="Arial Narrow"/>
      <w:sz w:val="24"/>
      <w:szCs w:val="24"/>
    </w:rPr>
  </w:style>
  <w:style w:type="paragraph" w:customStyle="1" w:styleId="Style4">
    <w:name w:val="Style4"/>
    <w:basedOn w:val="a"/>
    <w:uiPriority w:val="99"/>
    <w:rsid w:val="00F10B22"/>
    <w:pPr>
      <w:widowControl w:val="0"/>
      <w:autoSpaceDE w:val="0"/>
      <w:autoSpaceDN w:val="0"/>
      <w:adjustRightInd w:val="0"/>
    </w:pPr>
    <w:rPr>
      <w:rFonts w:ascii="Arial Narrow" w:hAnsi="Arial Narrow"/>
      <w:sz w:val="24"/>
      <w:szCs w:val="24"/>
    </w:rPr>
  </w:style>
  <w:style w:type="paragraph" w:customStyle="1" w:styleId="Style2">
    <w:name w:val="Style2"/>
    <w:basedOn w:val="a"/>
    <w:uiPriority w:val="99"/>
    <w:rsid w:val="00F10B22"/>
    <w:pPr>
      <w:widowControl w:val="0"/>
      <w:autoSpaceDE w:val="0"/>
      <w:autoSpaceDN w:val="0"/>
      <w:adjustRightInd w:val="0"/>
    </w:pPr>
    <w:rPr>
      <w:rFonts w:ascii="Arial Narrow" w:hAnsi="Arial Narrow"/>
      <w:sz w:val="24"/>
      <w:szCs w:val="24"/>
    </w:rPr>
  </w:style>
  <w:style w:type="character" w:customStyle="1" w:styleId="FontStyle12">
    <w:name w:val="Font Style12"/>
    <w:basedOn w:val="a0"/>
    <w:uiPriority w:val="99"/>
    <w:rsid w:val="00F10B22"/>
    <w:rPr>
      <w:rFonts w:ascii="Arial Narrow" w:hAnsi="Arial Narrow" w:cs="Arial Narrow"/>
      <w:sz w:val="30"/>
      <w:szCs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1092</Words>
  <Characters>5898</Characters>
  <Application>Microsoft Office Word</Application>
  <DocSecurity>0</DocSecurity>
  <Lines>49</Lines>
  <Paragraphs>13</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6977</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uthiva2</cp:lastModifiedBy>
  <cp:revision>3</cp:revision>
  <cp:lastPrinted>2012-12-20T11:57:00Z</cp:lastPrinted>
  <dcterms:created xsi:type="dcterms:W3CDTF">2013-02-06T12:36:00Z</dcterms:created>
  <dcterms:modified xsi:type="dcterms:W3CDTF">2013-02-06T12:37:00Z</dcterms:modified>
</cp:coreProperties>
</file>