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A854E1">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A854E1" w:rsidRDefault="0087008F" w:rsidP="00D202D5">
            <w:pPr>
              <w:widowControl w:val="0"/>
              <w:tabs>
                <w:tab w:val="left" w:pos="9504"/>
              </w:tabs>
              <w:autoSpaceDE w:val="0"/>
              <w:autoSpaceDN w:val="0"/>
              <w:adjustRightInd w:val="0"/>
              <w:rPr>
                <w:rFonts w:ascii="Verdana" w:hAnsi="Verdana"/>
                <w:bCs/>
                <w:shadow/>
                <w:sz w:val="18"/>
                <w:szCs w:val="18"/>
              </w:rPr>
            </w:pPr>
            <w:r w:rsidRPr="00A854E1">
              <w:rPr>
                <w:rFonts w:ascii="Verdana" w:hAnsi="Verdana"/>
                <w:bCs/>
                <w:shadow/>
                <w:sz w:val="18"/>
                <w:szCs w:val="18"/>
              </w:rPr>
              <w:t>Κιλκίς</w:t>
            </w:r>
            <w:r w:rsidR="00D202D5" w:rsidRPr="00A854E1">
              <w:rPr>
                <w:rFonts w:ascii="Verdana" w:hAnsi="Verdana"/>
                <w:bCs/>
                <w:shadow/>
                <w:sz w:val="18"/>
                <w:szCs w:val="18"/>
                <w:lang w:val="en-GB"/>
              </w:rPr>
              <w:t xml:space="preserve">,        </w:t>
            </w:r>
            <w:r w:rsidR="00A854E1">
              <w:rPr>
                <w:rFonts w:ascii="Verdana" w:hAnsi="Verdana"/>
                <w:bCs/>
                <w:shadow/>
                <w:sz w:val="18"/>
                <w:szCs w:val="18"/>
              </w:rPr>
              <w:t>23.01.2015</w:t>
            </w:r>
          </w:p>
          <w:p w:rsidR="00D202D5" w:rsidRPr="00A854E1" w:rsidRDefault="00165E50" w:rsidP="00D202D5">
            <w:pPr>
              <w:widowControl w:val="0"/>
              <w:tabs>
                <w:tab w:val="left" w:pos="9504"/>
              </w:tabs>
              <w:autoSpaceDE w:val="0"/>
              <w:autoSpaceDN w:val="0"/>
              <w:adjustRightInd w:val="0"/>
              <w:rPr>
                <w:rFonts w:ascii="Verdana" w:hAnsi="Verdana"/>
                <w:bCs/>
                <w:shadow/>
                <w:sz w:val="18"/>
                <w:szCs w:val="18"/>
              </w:rPr>
            </w:pPr>
            <w:r w:rsidRPr="00A854E1">
              <w:rPr>
                <w:rFonts w:ascii="Verdana" w:hAnsi="Verdana"/>
                <w:bCs/>
                <w:shadow/>
                <w:sz w:val="18"/>
                <w:szCs w:val="18"/>
              </w:rPr>
              <w:t>Αρ</w:t>
            </w:r>
            <w:r w:rsidR="00D202D5" w:rsidRPr="00A854E1">
              <w:rPr>
                <w:rFonts w:ascii="Verdana" w:hAnsi="Verdana"/>
                <w:bCs/>
                <w:shadow/>
                <w:sz w:val="18"/>
                <w:szCs w:val="18"/>
                <w:lang w:val="en-GB"/>
              </w:rPr>
              <w:t xml:space="preserve">. </w:t>
            </w:r>
            <w:proofErr w:type="spellStart"/>
            <w:r w:rsidR="00D202D5" w:rsidRPr="00A854E1">
              <w:rPr>
                <w:rFonts w:ascii="Verdana" w:hAnsi="Verdana"/>
                <w:bCs/>
                <w:shadow/>
                <w:sz w:val="18"/>
                <w:szCs w:val="18"/>
              </w:rPr>
              <w:t>Πρωτ</w:t>
            </w:r>
            <w:proofErr w:type="spellEnd"/>
            <w:r w:rsidRPr="00A854E1">
              <w:rPr>
                <w:rFonts w:ascii="Verdana" w:hAnsi="Verdana"/>
                <w:bCs/>
                <w:shadow/>
                <w:sz w:val="18"/>
                <w:szCs w:val="18"/>
                <w:lang w:val="en-GB"/>
              </w:rPr>
              <w:t>.</w:t>
            </w:r>
            <w:r w:rsidR="00D202D5" w:rsidRPr="00A854E1">
              <w:rPr>
                <w:rFonts w:ascii="Verdana" w:hAnsi="Verdana"/>
                <w:bCs/>
                <w:shadow/>
                <w:sz w:val="18"/>
                <w:szCs w:val="18"/>
                <w:lang w:val="en-GB"/>
              </w:rPr>
              <w:t xml:space="preserve">: </w:t>
            </w:r>
            <w:r w:rsidR="00A854E1">
              <w:rPr>
                <w:rFonts w:ascii="Verdana" w:hAnsi="Verdana"/>
                <w:bCs/>
                <w:shadow/>
                <w:sz w:val="18"/>
                <w:szCs w:val="18"/>
              </w:rPr>
              <w:t>152</w:t>
            </w:r>
          </w:p>
          <w:p w:rsidR="00D202D5" w:rsidRPr="00A854E1" w:rsidRDefault="00D202D5" w:rsidP="00D202D5">
            <w:pPr>
              <w:widowControl w:val="0"/>
              <w:tabs>
                <w:tab w:val="left" w:pos="9504"/>
              </w:tabs>
              <w:autoSpaceDE w:val="0"/>
              <w:autoSpaceDN w:val="0"/>
              <w:adjustRightInd w:val="0"/>
              <w:rPr>
                <w:rFonts w:ascii="Verdana" w:hAnsi="Verdana"/>
                <w:bCs/>
                <w:shadow/>
                <w:sz w:val="18"/>
                <w:szCs w:val="18"/>
                <w:lang w:val="en-GB"/>
              </w:rPr>
            </w:pPr>
          </w:p>
        </w:tc>
      </w:tr>
    </w:tbl>
    <w:p w:rsidR="00D202D5" w:rsidRPr="00330123" w:rsidRDefault="006640C4"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Διεύθυνση</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3B5D7A">
              <w:rPr>
                <w:rFonts w:ascii="Verdana" w:hAnsi="Verdana"/>
                <w:bCs/>
                <w:shadow/>
                <w:sz w:val="18"/>
                <w:szCs w:val="18"/>
              </w:rPr>
              <w:t>Στενημάχου</w:t>
            </w:r>
            <w:proofErr w:type="spellEnd"/>
            <w:r w:rsidRPr="003B5D7A">
              <w:rPr>
                <w:rFonts w:ascii="Verdana" w:hAnsi="Verdana"/>
                <w:bCs/>
                <w:shadow/>
                <w:sz w:val="18"/>
                <w:szCs w:val="18"/>
              </w:rPr>
              <w:t xml:space="preserve"> 2</w:t>
            </w:r>
          </w:p>
        </w:tc>
      </w:tr>
      <w:tr w:rsidR="00D202D5" w:rsidRPr="00330123">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3B5D7A">
              <w:rPr>
                <w:rFonts w:ascii="Verdana" w:hAnsi="Verdana"/>
                <w:b/>
                <w:bCs/>
                <w:shadow/>
                <w:sz w:val="18"/>
                <w:szCs w:val="18"/>
              </w:rPr>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61100 Κιλκίς</w:t>
            </w:r>
          </w:p>
        </w:tc>
      </w:tr>
      <w:tr w:rsidR="00D202D5" w:rsidRPr="00330123">
        <w:tc>
          <w:tcPr>
            <w:tcW w:w="2088" w:type="dxa"/>
            <w:vAlign w:val="center"/>
          </w:tcPr>
          <w:p w:rsidR="00D202D5" w:rsidRPr="00330123" w:rsidRDefault="00367D9F"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Αρμόδιος</w:t>
            </w:r>
            <w:r w:rsidR="00B45D09" w:rsidRPr="00330123">
              <w:rPr>
                <w:rFonts w:ascii="Verdana" w:hAnsi="Verdana"/>
                <w:b/>
                <w:bCs/>
                <w:shadow/>
                <w:sz w:val="18"/>
                <w:szCs w:val="18"/>
              </w:rPr>
              <w:t xml:space="preserve"> καταχώρηση</w:t>
            </w:r>
            <w:r>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 xml:space="preserve">Αθανάσιος </w:t>
            </w:r>
            <w:r w:rsidR="00897083" w:rsidRPr="003B5D7A">
              <w:rPr>
                <w:rFonts w:ascii="Verdana" w:hAnsi="Verdana"/>
                <w:bCs/>
                <w:shadow/>
                <w:sz w:val="18"/>
                <w:szCs w:val="18"/>
              </w:rPr>
              <w:t xml:space="preserve">Γ. </w:t>
            </w:r>
            <w:r w:rsidRPr="003B5D7A">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w:t>
            </w:r>
            <w:r w:rsidRPr="00330123">
              <w:rPr>
                <w:rFonts w:ascii="Verdana" w:hAnsi="Verdana"/>
                <w:b/>
                <w:bCs/>
                <w:shadow/>
                <w:sz w:val="18"/>
                <w:szCs w:val="18"/>
              </w:rPr>
              <w:tab/>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2341024580</w:t>
            </w:r>
            <w:r w:rsidR="003B5D7A" w:rsidRPr="003B5D7A">
              <w:rPr>
                <w:rFonts w:ascii="Verdana" w:hAnsi="Verdana"/>
                <w:bCs/>
                <w:shadow/>
                <w:sz w:val="18"/>
                <w:szCs w:val="18"/>
              </w:rPr>
              <w:t xml:space="preserve"> (</w:t>
            </w:r>
            <w:proofErr w:type="spellStart"/>
            <w:r w:rsidR="003B5D7A">
              <w:rPr>
                <w:rFonts w:ascii="Verdana" w:hAnsi="Verdana"/>
                <w:bCs/>
                <w:shadow/>
                <w:sz w:val="18"/>
                <w:szCs w:val="18"/>
              </w:rPr>
              <w:t>Εσ</w:t>
            </w:r>
            <w:proofErr w:type="spellEnd"/>
            <w:r w:rsidR="003B5D7A">
              <w:rPr>
                <w:rFonts w:ascii="Verdana" w:hAnsi="Verdana"/>
                <w:bCs/>
                <w:shadow/>
                <w:sz w:val="18"/>
                <w:szCs w:val="18"/>
              </w:rPr>
              <w:t>. 119)</w:t>
            </w:r>
          </w:p>
        </w:tc>
      </w:tr>
      <w:tr w:rsidR="00D202D5" w:rsidRPr="00330123">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2341020924</w:t>
            </w:r>
          </w:p>
        </w:tc>
      </w:tr>
      <w:tr w:rsidR="00D202D5" w:rsidRPr="003B5D7A">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3B5D7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3B5D7A">
              <w:rPr>
                <w:rFonts w:ascii="Verdana" w:hAnsi="Verdana"/>
                <w:bCs/>
                <w:shadow/>
                <w:sz w:val="18"/>
                <w:szCs w:val="18"/>
                <w:lang w:val="en-US"/>
              </w:rPr>
              <w:t>mantzaris</w:t>
            </w:r>
            <w:proofErr w:type="spellEnd"/>
            <w:r w:rsidRPr="003B5D7A">
              <w:rPr>
                <w:rFonts w:ascii="Verdana" w:hAnsi="Verdana"/>
                <w:bCs/>
                <w:shadow/>
                <w:sz w:val="18"/>
                <w:szCs w:val="18"/>
              </w:rPr>
              <w:t>@</w:t>
            </w:r>
            <w:proofErr w:type="spellStart"/>
            <w:r w:rsidRPr="003B5D7A">
              <w:rPr>
                <w:rFonts w:ascii="Verdana" w:hAnsi="Verdana"/>
                <w:bCs/>
                <w:shadow/>
                <w:sz w:val="18"/>
                <w:szCs w:val="18"/>
                <w:lang w:val="en-US"/>
              </w:rPr>
              <w:t>ccikilkis</w:t>
            </w:r>
            <w:proofErr w:type="spellEnd"/>
            <w:r w:rsidRPr="003B5D7A">
              <w:rPr>
                <w:rFonts w:ascii="Verdana" w:hAnsi="Verdana"/>
                <w:bCs/>
                <w:shadow/>
                <w:sz w:val="18"/>
                <w:szCs w:val="18"/>
              </w:rPr>
              <w:t>.</w:t>
            </w:r>
            <w:proofErr w:type="spellStart"/>
            <w:r w:rsidRPr="003B5D7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A854E1" w:rsidRPr="003B5D7A">
        <w:tc>
          <w:tcPr>
            <w:tcW w:w="1188" w:type="dxa"/>
          </w:tcPr>
          <w:p w:rsidR="00A854E1" w:rsidRPr="003B5D7A" w:rsidRDefault="00A854E1" w:rsidP="00A854E1">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3B5D7A">
              <w:rPr>
                <w:rFonts w:ascii="Verdana" w:hAnsi="Verdana"/>
                <w:b/>
                <w:bCs/>
                <w:shadow/>
                <w:sz w:val="18"/>
                <w:szCs w:val="18"/>
              </w:rPr>
              <w:t xml:space="preserve"> :</w:t>
            </w:r>
          </w:p>
        </w:tc>
        <w:tc>
          <w:tcPr>
            <w:tcW w:w="3852" w:type="dxa"/>
          </w:tcPr>
          <w:p w:rsidR="00A854E1" w:rsidRPr="00B2559F" w:rsidRDefault="00A854E1" w:rsidP="00A854E1">
            <w:pPr>
              <w:widowControl w:val="0"/>
              <w:tabs>
                <w:tab w:val="left" w:pos="9504"/>
              </w:tabs>
              <w:autoSpaceDE w:val="0"/>
              <w:autoSpaceDN w:val="0"/>
              <w:adjustRightInd w:val="0"/>
              <w:spacing w:line="360" w:lineRule="auto"/>
              <w:rPr>
                <w:rFonts w:ascii="Verdana" w:hAnsi="Verdana"/>
                <w:b/>
                <w:shadow/>
                <w:color w:val="000000"/>
                <w:sz w:val="18"/>
                <w:szCs w:val="18"/>
              </w:rPr>
            </w:pPr>
            <w:r w:rsidRPr="006F35CB">
              <w:rPr>
                <w:rFonts w:ascii="Verdana" w:hAnsi="Verdana"/>
                <w:b/>
                <w:bCs/>
                <w:shadow/>
                <w:sz w:val="18"/>
                <w:szCs w:val="18"/>
              </w:rPr>
              <w:t>Α)</w:t>
            </w:r>
            <w:r w:rsidRPr="006F35CB">
              <w:rPr>
                <w:rFonts w:ascii="Verdana" w:hAnsi="Verdana"/>
                <w:b/>
                <w:bCs/>
                <w:shadow/>
                <w:sz w:val="22"/>
                <w:szCs w:val="22"/>
              </w:rPr>
              <w:t xml:space="preserve"> </w:t>
            </w:r>
            <w:r>
              <w:rPr>
                <w:rFonts w:ascii="Verdana" w:hAnsi="Verdana"/>
                <w:b/>
                <w:bCs/>
                <w:shadow/>
                <w:sz w:val="18"/>
                <w:szCs w:val="18"/>
              </w:rPr>
              <w:t>Θ. ΚΑΖΑΝΤΖΙΔΗΣ Α.Ε.</w:t>
            </w:r>
          </w:p>
          <w:p w:rsidR="00A854E1" w:rsidRPr="006F35CB" w:rsidRDefault="00A854E1" w:rsidP="00A854E1">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shadow/>
                <w:color w:val="000000"/>
                <w:sz w:val="18"/>
                <w:szCs w:val="18"/>
              </w:rPr>
              <w:t>ΒΙ.ΠΕ. Κιλκίς</w:t>
            </w:r>
            <w:r w:rsidRPr="006F35CB">
              <w:rPr>
                <w:rFonts w:ascii="Verdana" w:hAnsi="Verdana"/>
                <w:shadow/>
                <w:color w:val="000000"/>
                <w:sz w:val="18"/>
                <w:szCs w:val="18"/>
              </w:rPr>
              <w:t>, 61100 Κιλκίς</w:t>
            </w:r>
          </w:p>
        </w:tc>
      </w:tr>
      <w:tr w:rsidR="00D202D5" w:rsidRPr="00F716FC">
        <w:tc>
          <w:tcPr>
            <w:tcW w:w="1188"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3B5D7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785300" w:rsidRPr="00785300" w:rsidRDefault="00A854E1"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w:t>
            </w:r>
          </w:p>
        </w:tc>
      </w:tr>
      <w:tr w:rsidR="00A854E1" w:rsidRPr="00785300">
        <w:tc>
          <w:tcPr>
            <w:tcW w:w="1188" w:type="dxa"/>
          </w:tcPr>
          <w:p w:rsidR="00A854E1" w:rsidRPr="00F716FC" w:rsidRDefault="00A854E1" w:rsidP="00A854E1">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F716FC">
              <w:rPr>
                <w:rFonts w:ascii="Verdana" w:hAnsi="Verdana"/>
                <w:b/>
                <w:bCs/>
                <w:shadow/>
                <w:sz w:val="18"/>
                <w:szCs w:val="18"/>
              </w:rPr>
              <w:t xml:space="preserve">  :</w:t>
            </w:r>
          </w:p>
        </w:tc>
        <w:tc>
          <w:tcPr>
            <w:tcW w:w="3852" w:type="dxa"/>
          </w:tcPr>
          <w:p w:rsidR="00A854E1" w:rsidRPr="00785300" w:rsidRDefault="00A854E1" w:rsidP="00A854E1">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Α</w:t>
            </w:r>
            <w:r w:rsidRPr="00785300">
              <w:rPr>
                <w:rFonts w:ascii="Verdana" w:hAnsi="Verdana"/>
                <w:b/>
                <w:bCs/>
                <w:shadow/>
                <w:sz w:val="18"/>
                <w:szCs w:val="18"/>
              </w:rPr>
              <w:t xml:space="preserve">) </w:t>
            </w:r>
            <w:r w:rsidRPr="00330123">
              <w:rPr>
                <w:rFonts w:ascii="Verdana" w:hAnsi="Verdana"/>
                <w:b/>
                <w:bCs/>
                <w:shadow/>
                <w:sz w:val="18"/>
                <w:szCs w:val="18"/>
              </w:rPr>
              <w:t>Περιφερειακή</w:t>
            </w:r>
            <w:r w:rsidRPr="00785300">
              <w:rPr>
                <w:rFonts w:ascii="Verdana" w:hAnsi="Verdana"/>
                <w:b/>
                <w:bCs/>
                <w:shadow/>
                <w:sz w:val="18"/>
                <w:szCs w:val="18"/>
              </w:rPr>
              <w:t xml:space="preserve"> </w:t>
            </w:r>
            <w:r w:rsidRPr="00330123">
              <w:rPr>
                <w:rFonts w:ascii="Verdana" w:hAnsi="Verdana"/>
                <w:b/>
                <w:bCs/>
                <w:shadow/>
                <w:sz w:val="18"/>
                <w:szCs w:val="18"/>
              </w:rPr>
              <w:t>Ενότητα</w:t>
            </w:r>
            <w:r w:rsidRPr="00785300">
              <w:rPr>
                <w:rFonts w:ascii="Verdana" w:hAnsi="Verdana"/>
                <w:b/>
                <w:bCs/>
                <w:shadow/>
                <w:sz w:val="18"/>
                <w:szCs w:val="18"/>
              </w:rPr>
              <w:t xml:space="preserve"> </w:t>
            </w:r>
            <w:r w:rsidRPr="00330123">
              <w:rPr>
                <w:rFonts w:ascii="Verdana" w:hAnsi="Verdana"/>
                <w:b/>
                <w:bCs/>
                <w:shadow/>
                <w:sz w:val="18"/>
                <w:szCs w:val="18"/>
              </w:rPr>
              <w:t>Κιλκίς</w:t>
            </w:r>
            <w:r w:rsidRPr="00785300">
              <w:rPr>
                <w:rFonts w:ascii="Verdana" w:hAnsi="Verdana"/>
                <w:b/>
                <w:bCs/>
                <w:shadow/>
                <w:sz w:val="18"/>
                <w:szCs w:val="18"/>
              </w:rPr>
              <w:t xml:space="preserve"> </w:t>
            </w:r>
            <w:r w:rsidRPr="00330123">
              <w:rPr>
                <w:rFonts w:ascii="Verdana" w:hAnsi="Verdana"/>
                <w:b/>
                <w:bCs/>
                <w:shadow/>
                <w:sz w:val="18"/>
                <w:szCs w:val="18"/>
              </w:rPr>
              <w:t>Διεύθυνση</w:t>
            </w:r>
            <w:r w:rsidRPr="00785300">
              <w:rPr>
                <w:rFonts w:ascii="Verdana" w:hAnsi="Verdana"/>
                <w:b/>
                <w:bCs/>
                <w:shadow/>
                <w:sz w:val="18"/>
                <w:szCs w:val="18"/>
              </w:rPr>
              <w:t xml:space="preserve"> </w:t>
            </w:r>
            <w:r w:rsidRPr="00330123">
              <w:rPr>
                <w:rFonts w:ascii="Verdana" w:hAnsi="Verdana"/>
                <w:b/>
                <w:bCs/>
                <w:shadow/>
                <w:sz w:val="18"/>
                <w:szCs w:val="18"/>
              </w:rPr>
              <w:t>Ανάπτυξης</w:t>
            </w:r>
          </w:p>
          <w:p w:rsidR="00A854E1" w:rsidRPr="00330123" w:rsidRDefault="00A854E1" w:rsidP="00A854E1">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785300">
              <w:rPr>
                <w:rFonts w:ascii="Verdana" w:hAnsi="Verdana"/>
                <w:b/>
                <w:bCs/>
                <w:shadow/>
                <w:sz w:val="18"/>
                <w:szCs w:val="18"/>
              </w:rPr>
              <w:t xml:space="preserve"> </w:t>
            </w:r>
            <w:r w:rsidRPr="00330123">
              <w:rPr>
                <w:rFonts w:ascii="Verdana" w:hAnsi="Verdana"/>
                <w:b/>
                <w:bCs/>
                <w:shadow/>
                <w:sz w:val="18"/>
                <w:szCs w:val="18"/>
              </w:rPr>
              <w:t>Εμπορίου – Τουρισμού</w:t>
            </w:r>
          </w:p>
          <w:p w:rsidR="00A854E1" w:rsidRPr="00330123" w:rsidRDefault="00A854E1" w:rsidP="00A854E1">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r w:rsidR="00A854E1" w:rsidRPr="00330123">
        <w:tc>
          <w:tcPr>
            <w:tcW w:w="1188" w:type="dxa"/>
          </w:tcPr>
          <w:p w:rsidR="00A854E1" w:rsidRPr="00785300" w:rsidRDefault="00A854E1" w:rsidP="00A854E1">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A854E1" w:rsidRPr="00330123" w:rsidRDefault="00A854E1" w:rsidP="00A854E1">
            <w:pPr>
              <w:widowControl w:val="0"/>
              <w:tabs>
                <w:tab w:val="left" w:pos="9504"/>
              </w:tabs>
              <w:autoSpaceDE w:val="0"/>
              <w:autoSpaceDN w:val="0"/>
              <w:adjustRightInd w:val="0"/>
              <w:spacing w:line="360" w:lineRule="auto"/>
              <w:rPr>
                <w:rFonts w:ascii="Verdana" w:hAnsi="Verdana"/>
                <w:b/>
                <w:bCs/>
                <w:shadow/>
                <w:sz w:val="18"/>
                <w:szCs w:val="18"/>
              </w:rPr>
            </w:pP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98109D" w:rsidRPr="006F35CB" w:rsidRDefault="0098109D" w:rsidP="00A854E1">
      <w:pPr>
        <w:keepLines/>
        <w:autoSpaceDE w:val="0"/>
        <w:autoSpaceDN w:val="0"/>
        <w:adjustRightInd w:val="0"/>
        <w:spacing w:line="360" w:lineRule="auto"/>
        <w:rPr>
          <w:rFonts w:ascii="Verdana" w:hAnsi="Verdana"/>
          <w:b/>
          <w:color w:val="000000"/>
          <w:spacing w:val="66"/>
          <w:sz w:val="22"/>
          <w:szCs w:val="22"/>
        </w:rPr>
      </w:pPr>
    </w:p>
    <w:p w:rsidR="00C95820" w:rsidRPr="00A854E1" w:rsidRDefault="00C95820" w:rsidP="00745D4B">
      <w:pPr>
        <w:keepLines/>
        <w:autoSpaceDE w:val="0"/>
        <w:autoSpaceDN w:val="0"/>
        <w:adjustRightInd w:val="0"/>
        <w:spacing w:line="360" w:lineRule="auto"/>
        <w:jc w:val="center"/>
        <w:rPr>
          <w:rFonts w:ascii="Verdana" w:hAnsi="Verdana"/>
          <w:b/>
          <w:color w:val="000000"/>
          <w:spacing w:val="66"/>
          <w:sz w:val="20"/>
          <w:szCs w:val="20"/>
        </w:rPr>
      </w:pPr>
      <w:r w:rsidRPr="00A854E1">
        <w:rPr>
          <w:rFonts w:ascii="Verdana" w:hAnsi="Verdana"/>
          <w:b/>
          <w:color w:val="000000"/>
          <w:spacing w:val="66"/>
          <w:sz w:val="20"/>
          <w:szCs w:val="20"/>
        </w:rPr>
        <w:t>ΑΝΑΚΟΙΝΩΣΗ</w:t>
      </w:r>
    </w:p>
    <w:p w:rsidR="006F35CB" w:rsidRPr="00A854E1" w:rsidRDefault="00330123" w:rsidP="00FF4CCB">
      <w:pPr>
        <w:keepLines/>
        <w:autoSpaceDE w:val="0"/>
        <w:autoSpaceDN w:val="0"/>
        <w:adjustRightInd w:val="0"/>
        <w:spacing w:line="360" w:lineRule="auto"/>
        <w:jc w:val="both"/>
        <w:rPr>
          <w:rFonts w:ascii="Verdana" w:hAnsi="Verdana"/>
          <w:b/>
          <w:sz w:val="20"/>
          <w:szCs w:val="20"/>
        </w:rPr>
      </w:pPr>
      <w:bookmarkStart w:id="0" w:name="ACTIVE_TITLE"/>
      <w:r w:rsidRPr="00A854E1">
        <w:rPr>
          <w:rFonts w:ascii="Verdana" w:hAnsi="Verdana"/>
          <w:color w:val="000000"/>
          <w:sz w:val="20"/>
          <w:szCs w:val="20"/>
        </w:rPr>
        <w:t xml:space="preserve">Καταχώρισης στο Γενικό Εμπορικό Μητρώο, </w:t>
      </w:r>
      <w:r w:rsidR="00A854E1">
        <w:rPr>
          <w:rFonts w:ascii="Verdana" w:hAnsi="Verdana"/>
          <w:color w:val="000000"/>
          <w:sz w:val="20"/>
          <w:szCs w:val="20"/>
        </w:rPr>
        <w:t>στην</w:t>
      </w:r>
      <w:r w:rsidR="00CB77EF" w:rsidRPr="00A854E1">
        <w:rPr>
          <w:rFonts w:ascii="Verdana" w:hAnsi="Verdana"/>
          <w:color w:val="000000"/>
          <w:sz w:val="20"/>
          <w:szCs w:val="20"/>
        </w:rPr>
        <w:t xml:space="preserve"> </w:t>
      </w:r>
      <w:r w:rsidR="00A854E1">
        <w:rPr>
          <w:rFonts w:ascii="Verdana" w:hAnsi="Verdana"/>
          <w:color w:val="000000"/>
          <w:sz w:val="20"/>
          <w:szCs w:val="20"/>
        </w:rPr>
        <w:t>Ανώνυμη Εταιρία</w:t>
      </w:r>
      <w:r w:rsidRPr="00A854E1">
        <w:rPr>
          <w:rFonts w:ascii="Verdana" w:hAnsi="Verdana"/>
          <w:color w:val="000000"/>
          <w:sz w:val="20"/>
          <w:szCs w:val="20"/>
        </w:rPr>
        <w:t xml:space="preserve"> με την επωνυμία: </w:t>
      </w:r>
      <w:r w:rsidR="006F35CB" w:rsidRPr="00A854E1">
        <w:rPr>
          <w:rFonts w:ascii="Verdana" w:hAnsi="Verdana"/>
          <w:b/>
          <w:color w:val="000000"/>
          <w:sz w:val="20"/>
          <w:szCs w:val="20"/>
        </w:rPr>
        <w:t>«</w:t>
      </w:r>
      <w:r w:rsidR="004A0CAE" w:rsidRPr="00A854E1">
        <w:rPr>
          <w:rFonts w:ascii="Verdana" w:hAnsi="Verdana"/>
          <w:b/>
          <w:bCs/>
          <w:sz w:val="20"/>
          <w:szCs w:val="20"/>
        </w:rPr>
        <w:t>Θ. ΚΑΖΑΝΤΖΙΔΗΣ Α.Ε.</w:t>
      </w:r>
      <w:r w:rsidR="006F35CB" w:rsidRPr="00A854E1">
        <w:rPr>
          <w:rFonts w:ascii="Verdana" w:hAnsi="Verdana"/>
          <w:b/>
          <w:sz w:val="20"/>
          <w:szCs w:val="20"/>
        </w:rPr>
        <w:t xml:space="preserve">», </w:t>
      </w:r>
      <w:r w:rsidR="006F35CB" w:rsidRPr="00A854E1">
        <w:rPr>
          <w:rFonts w:ascii="Verdana" w:hAnsi="Verdana"/>
          <w:sz w:val="20"/>
          <w:szCs w:val="20"/>
        </w:rPr>
        <w:t>με διακριτικό τίτλο:</w:t>
      </w:r>
      <w:r w:rsidR="006F35CB" w:rsidRPr="00A854E1">
        <w:rPr>
          <w:rFonts w:ascii="Verdana" w:hAnsi="Verdana"/>
          <w:b/>
          <w:sz w:val="20"/>
          <w:szCs w:val="20"/>
        </w:rPr>
        <w:t xml:space="preserve"> «</w:t>
      </w:r>
      <w:r w:rsidR="004A0CAE" w:rsidRPr="00A854E1">
        <w:rPr>
          <w:rFonts w:ascii="Verdana" w:hAnsi="Verdana"/>
          <w:b/>
          <w:sz w:val="20"/>
          <w:szCs w:val="20"/>
          <w:lang w:val="en-US"/>
        </w:rPr>
        <w:t>MEDIPAC</w:t>
      </w:r>
      <w:r w:rsidR="004A0CAE" w:rsidRPr="00A854E1">
        <w:rPr>
          <w:rFonts w:ascii="Verdana" w:hAnsi="Verdana"/>
          <w:b/>
          <w:sz w:val="20"/>
          <w:szCs w:val="20"/>
        </w:rPr>
        <w:t xml:space="preserve"> </w:t>
      </w:r>
      <w:r w:rsidR="004A0CAE" w:rsidRPr="00A854E1">
        <w:rPr>
          <w:rFonts w:ascii="Verdana" w:hAnsi="Verdana"/>
          <w:b/>
          <w:sz w:val="20"/>
          <w:szCs w:val="20"/>
          <w:lang w:val="en-US"/>
        </w:rPr>
        <w:t>A</w:t>
      </w:r>
      <w:r w:rsidR="004A0CAE" w:rsidRPr="00A854E1">
        <w:rPr>
          <w:rFonts w:ascii="Verdana" w:hAnsi="Verdana"/>
          <w:b/>
          <w:sz w:val="20"/>
          <w:szCs w:val="20"/>
        </w:rPr>
        <w:t>.</w:t>
      </w:r>
      <w:r w:rsidR="004A0CAE" w:rsidRPr="00A854E1">
        <w:rPr>
          <w:rFonts w:ascii="Verdana" w:hAnsi="Verdana"/>
          <w:b/>
          <w:sz w:val="20"/>
          <w:szCs w:val="20"/>
          <w:lang w:val="en-US"/>
        </w:rPr>
        <w:t>E</w:t>
      </w:r>
      <w:r w:rsidR="004A0CAE" w:rsidRPr="00A854E1">
        <w:rPr>
          <w:rFonts w:ascii="Verdana" w:hAnsi="Verdana"/>
          <w:b/>
          <w:sz w:val="20"/>
          <w:szCs w:val="20"/>
        </w:rPr>
        <w:t>.</w:t>
      </w:r>
      <w:r w:rsidR="006F35CB" w:rsidRPr="00A854E1">
        <w:rPr>
          <w:rFonts w:ascii="Verdana" w:hAnsi="Verdana"/>
          <w:b/>
          <w:sz w:val="20"/>
          <w:szCs w:val="20"/>
        </w:rPr>
        <w:t>»,</w:t>
      </w:r>
      <w:r w:rsidR="006F35CB" w:rsidRPr="00A854E1">
        <w:rPr>
          <w:rFonts w:ascii="Verdana" w:hAnsi="Verdana"/>
          <w:sz w:val="20"/>
          <w:szCs w:val="20"/>
        </w:rPr>
        <w:t xml:space="preserve"> με Αρ. Μ.Α.Ε.: </w:t>
      </w:r>
      <w:r w:rsidR="004A0CAE" w:rsidRPr="00A854E1">
        <w:rPr>
          <w:rFonts w:ascii="Verdana" w:hAnsi="Verdana"/>
          <w:b/>
          <w:sz w:val="20"/>
          <w:szCs w:val="20"/>
        </w:rPr>
        <w:t>16192/55/</w:t>
      </w:r>
      <w:r w:rsidR="004A0CAE" w:rsidRPr="00A854E1">
        <w:rPr>
          <w:rFonts w:ascii="Verdana" w:hAnsi="Verdana"/>
          <w:b/>
          <w:sz w:val="20"/>
          <w:szCs w:val="20"/>
          <w:lang w:val="en-US"/>
        </w:rPr>
        <w:t>B</w:t>
      </w:r>
      <w:r w:rsidR="004A0CAE" w:rsidRPr="00A854E1">
        <w:rPr>
          <w:rFonts w:ascii="Verdana" w:hAnsi="Verdana"/>
          <w:b/>
          <w:sz w:val="20"/>
          <w:szCs w:val="20"/>
        </w:rPr>
        <w:t>/87/004</w:t>
      </w:r>
      <w:r w:rsidR="006F35CB" w:rsidRPr="00A854E1">
        <w:rPr>
          <w:rFonts w:ascii="Verdana" w:hAnsi="Verdana"/>
          <w:sz w:val="20"/>
          <w:szCs w:val="20"/>
        </w:rPr>
        <w:t xml:space="preserve"> και Αρ. </w:t>
      </w:r>
      <w:proofErr w:type="spellStart"/>
      <w:r w:rsidR="006F35CB" w:rsidRPr="00A854E1">
        <w:rPr>
          <w:rFonts w:ascii="Verdana" w:hAnsi="Verdana"/>
          <w:sz w:val="20"/>
          <w:szCs w:val="20"/>
        </w:rPr>
        <w:t>Γ.Ε.Μη</w:t>
      </w:r>
      <w:proofErr w:type="spellEnd"/>
      <w:r w:rsidR="006F35CB" w:rsidRPr="00A854E1">
        <w:rPr>
          <w:rFonts w:ascii="Verdana" w:hAnsi="Verdana"/>
          <w:sz w:val="20"/>
          <w:szCs w:val="20"/>
        </w:rPr>
        <w:t xml:space="preserve">.: </w:t>
      </w:r>
      <w:r w:rsidR="004A0CAE" w:rsidRPr="00A854E1">
        <w:rPr>
          <w:rFonts w:ascii="Verdana" w:hAnsi="Verdana"/>
          <w:b/>
          <w:sz w:val="20"/>
          <w:szCs w:val="20"/>
        </w:rPr>
        <w:t>014486935000</w:t>
      </w:r>
    </w:p>
    <w:p w:rsidR="00F716FC" w:rsidRPr="00A854E1" w:rsidRDefault="00AE2DB9" w:rsidP="00FF4CCB">
      <w:pPr>
        <w:keepLines/>
        <w:autoSpaceDE w:val="0"/>
        <w:autoSpaceDN w:val="0"/>
        <w:adjustRightInd w:val="0"/>
        <w:spacing w:line="360" w:lineRule="auto"/>
        <w:jc w:val="both"/>
        <w:rPr>
          <w:rFonts w:ascii="Verdana" w:hAnsi="Verdana"/>
          <w:color w:val="000000"/>
          <w:sz w:val="20"/>
          <w:szCs w:val="20"/>
        </w:rPr>
      </w:pPr>
      <w:r w:rsidRPr="00A854E1">
        <w:rPr>
          <w:rFonts w:ascii="Verdana" w:hAnsi="Verdana"/>
          <w:color w:val="000000"/>
          <w:sz w:val="20"/>
          <w:szCs w:val="20"/>
        </w:rPr>
        <w:fldChar w:fldCharType="begin"/>
      </w:r>
      <w:r w:rsidR="00743185" w:rsidRPr="00A854E1">
        <w:rPr>
          <w:rFonts w:ascii="Verdana" w:hAnsi="Verdana"/>
          <w:color w:val="000000"/>
          <w:sz w:val="20"/>
          <w:szCs w:val="20"/>
        </w:rPr>
        <w:instrText xml:space="preserve">MERGEFIELD ACTIVE_TITLE </w:instrText>
      </w:r>
      <w:r w:rsidRPr="00A854E1">
        <w:rPr>
          <w:rFonts w:ascii="Verdana" w:hAnsi="Verdana"/>
          <w:color w:val="000000"/>
          <w:sz w:val="20"/>
          <w:szCs w:val="20"/>
        </w:rPr>
        <w:fldChar w:fldCharType="end"/>
      </w:r>
      <w:bookmarkEnd w:id="0"/>
    </w:p>
    <w:p w:rsidR="00743185" w:rsidRPr="00A854E1" w:rsidRDefault="004A7F29" w:rsidP="00FF4CCB">
      <w:pPr>
        <w:keepLines/>
        <w:autoSpaceDE w:val="0"/>
        <w:autoSpaceDN w:val="0"/>
        <w:adjustRightInd w:val="0"/>
        <w:spacing w:line="360" w:lineRule="auto"/>
        <w:jc w:val="center"/>
        <w:rPr>
          <w:rFonts w:ascii="Verdana" w:hAnsi="Verdana"/>
          <w:b/>
          <w:bCs/>
          <w:color w:val="000000"/>
          <w:sz w:val="20"/>
          <w:szCs w:val="20"/>
        </w:rPr>
      </w:pPr>
      <w:r w:rsidRPr="00A854E1">
        <w:rPr>
          <w:rFonts w:ascii="Verdana" w:hAnsi="Verdana"/>
          <w:b/>
          <w:bCs/>
          <w:color w:val="000000"/>
          <w:sz w:val="20"/>
          <w:szCs w:val="20"/>
        </w:rPr>
        <w:t xml:space="preserve">Ο </w:t>
      </w:r>
      <w:r w:rsidR="00D202D5" w:rsidRPr="00A854E1">
        <w:rPr>
          <w:rFonts w:ascii="Verdana" w:hAnsi="Verdana"/>
          <w:b/>
          <w:bCs/>
          <w:color w:val="000000"/>
          <w:sz w:val="20"/>
          <w:szCs w:val="20"/>
        </w:rPr>
        <w:t>ΠΡΟΕΔΡΟΣ</w:t>
      </w:r>
      <w:r w:rsidR="000F6C69" w:rsidRPr="00A854E1">
        <w:rPr>
          <w:rFonts w:ascii="Verdana" w:hAnsi="Verdana"/>
          <w:b/>
          <w:bCs/>
          <w:color w:val="000000"/>
          <w:sz w:val="20"/>
          <w:szCs w:val="20"/>
        </w:rPr>
        <w:t xml:space="preserve"> ΤΟΥ ΕΠΙΜΕΛΗΤΗΡΙΟΥ</w:t>
      </w:r>
      <w:r w:rsidR="00B45D09" w:rsidRPr="00A854E1">
        <w:rPr>
          <w:rFonts w:ascii="Verdana" w:hAnsi="Verdana"/>
          <w:b/>
          <w:bCs/>
          <w:color w:val="000000"/>
          <w:sz w:val="20"/>
          <w:szCs w:val="20"/>
        </w:rPr>
        <w:t xml:space="preserve"> </w:t>
      </w:r>
      <w:r w:rsidR="00165E50" w:rsidRPr="00A854E1">
        <w:rPr>
          <w:rFonts w:ascii="Verdana" w:hAnsi="Verdana"/>
          <w:b/>
          <w:bCs/>
          <w:color w:val="000000"/>
          <w:sz w:val="20"/>
          <w:szCs w:val="20"/>
        </w:rPr>
        <w:t xml:space="preserve">ΚΙΛΚΙΣ </w:t>
      </w:r>
    </w:p>
    <w:p w:rsidR="006F35CB" w:rsidRPr="00A854E1" w:rsidRDefault="006F35CB" w:rsidP="00FF4CCB">
      <w:pPr>
        <w:keepLines/>
        <w:autoSpaceDE w:val="0"/>
        <w:autoSpaceDN w:val="0"/>
        <w:adjustRightInd w:val="0"/>
        <w:spacing w:line="360" w:lineRule="auto"/>
        <w:jc w:val="center"/>
        <w:rPr>
          <w:rFonts w:ascii="Verdana" w:hAnsi="Verdana"/>
          <w:b/>
          <w:bCs/>
          <w:color w:val="000000"/>
          <w:sz w:val="20"/>
          <w:szCs w:val="20"/>
        </w:rPr>
      </w:pPr>
    </w:p>
    <w:p w:rsidR="00B64637" w:rsidRPr="00A854E1" w:rsidRDefault="00785300" w:rsidP="00785300">
      <w:pPr>
        <w:keepLines/>
        <w:autoSpaceDE w:val="0"/>
        <w:autoSpaceDN w:val="0"/>
        <w:adjustRightInd w:val="0"/>
        <w:spacing w:line="360" w:lineRule="auto"/>
        <w:jc w:val="both"/>
        <w:rPr>
          <w:rFonts w:ascii="Verdana" w:hAnsi="Verdana"/>
          <w:sz w:val="20"/>
          <w:szCs w:val="20"/>
        </w:rPr>
      </w:pPr>
      <w:r w:rsidRPr="00A854E1">
        <w:rPr>
          <w:rFonts w:ascii="Verdana" w:hAnsi="Verdana"/>
          <w:sz w:val="20"/>
          <w:szCs w:val="20"/>
        </w:rPr>
        <w:t xml:space="preserve">Στις </w:t>
      </w:r>
      <w:r w:rsidR="00A854E1" w:rsidRPr="00A854E1">
        <w:rPr>
          <w:rFonts w:ascii="Verdana" w:hAnsi="Verdana"/>
          <w:b/>
          <w:sz w:val="20"/>
          <w:szCs w:val="20"/>
        </w:rPr>
        <w:t>23.01.2015</w:t>
      </w:r>
      <w:r w:rsidRPr="00A854E1">
        <w:rPr>
          <w:rFonts w:ascii="Verdana" w:hAnsi="Verdana"/>
          <w:sz w:val="20"/>
          <w:szCs w:val="20"/>
        </w:rPr>
        <w:t xml:space="preserve"> καταχωρήθηκε στο </w:t>
      </w:r>
      <w:r w:rsidRPr="00A854E1">
        <w:rPr>
          <w:rFonts w:ascii="Verdana" w:hAnsi="Verdana"/>
          <w:color w:val="000000"/>
          <w:sz w:val="20"/>
          <w:szCs w:val="20"/>
        </w:rPr>
        <w:t>Γενικό Εμπορικό Μητρώο (Γ.Ε.ΜΗ.) με</w:t>
      </w:r>
      <w:r w:rsidRPr="00A854E1">
        <w:rPr>
          <w:rFonts w:ascii="Verdana" w:hAnsi="Verdana"/>
          <w:b/>
          <w:color w:val="000000"/>
          <w:sz w:val="20"/>
          <w:szCs w:val="20"/>
        </w:rPr>
        <w:t xml:space="preserve"> Κ.Α.Κ.:</w:t>
      </w:r>
      <w:r w:rsidR="00D86D70">
        <w:rPr>
          <w:rFonts w:ascii="Verdana" w:hAnsi="Verdana"/>
          <w:b/>
          <w:color w:val="000000"/>
          <w:sz w:val="20"/>
          <w:szCs w:val="20"/>
        </w:rPr>
        <w:t xml:space="preserve"> 296340</w:t>
      </w:r>
      <w:r w:rsidR="00D86D70" w:rsidRPr="00D86D70">
        <w:rPr>
          <w:rFonts w:ascii="Verdana" w:hAnsi="Verdana"/>
          <w:color w:val="000000"/>
          <w:sz w:val="20"/>
          <w:szCs w:val="20"/>
        </w:rPr>
        <w:t>,</w:t>
      </w:r>
      <w:r w:rsidR="00367D9F" w:rsidRPr="00A854E1">
        <w:rPr>
          <w:rFonts w:ascii="Verdana" w:hAnsi="Verdana"/>
          <w:b/>
          <w:color w:val="000000"/>
          <w:sz w:val="20"/>
          <w:szCs w:val="20"/>
        </w:rPr>
        <w:t xml:space="preserve"> </w:t>
      </w:r>
      <w:r w:rsidR="00A854E1" w:rsidRPr="00A854E1">
        <w:rPr>
          <w:rFonts w:ascii="Verdana" w:hAnsi="Verdana"/>
          <w:sz w:val="20"/>
          <w:szCs w:val="20"/>
        </w:rPr>
        <w:t xml:space="preserve">το από </w:t>
      </w:r>
      <w:r w:rsidR="00A854E1" w:rsidRPr="00A854E1">
        <w:rPr>
          <w:rFonts w:ascii="Verdana" w:hAnsi="Verdana"/>
          <w:b/>
          <w:sz w:val="20"/>
          <w:szCs w:val="20"/>
        </w:rPr>
        <w:t>31.12.2014</w:t>
      </w:r>
      <w:r w:rsidR="00A854E1" w:rsidRPr="00A854E1">
        <w:rPr>
          <w:rFonts w:ascii="Verdana" w:hAnsi="Verdana"/>
          <w:sz w:val="20"/>
          <w:szCs w:val="20"/>
        </w:rPr>
        <w:t xml:space="preserve"> Πρακτικό της Έκτακτης Αυτόκλητης Γενικής Συνέλευσης των Μετόχων</w:t>
      </w:r>
      <w:r w:rsidRPr="00A854E1">
        <w:rPr>
          <w:rFonts w:ascii="Verdana" w:hAnsi="Verdana"/>
          <w:sz w:val="20"/>
          <w:szCs w:val="20"/>
        </w:rPr>
        <w:t xml:space="preserve"> της Ανώνυμης Εταιρείας με την </w:t>
      </w:r>
      <w:r w:rsidRPr="00A854E1">
        <w:rPr>
          <w:rFonts w:ascii="Verdana" w:hAnsi="Verdana"/>
          <w:color w:val="000000"/>
          <w:sz w:val="20"/>
          <w:szCs w:val="20"/>
        </w:rPr>
        <w:t xml:space="preserve">επωνυμία:  </w:t>
      </w:r>
      <w:bookmarkStart w:id="1" w:name="MAE"/>
      <w:r w:rsidR="004A0CAE" w:rsidRPr="00A854E1">
        <w:rPr>
          <w:rFonts w:ascii="Verdana" w:hAnsi="Verdana"/>
          <w:b/>
          <w:color w:val="000000"/>
          <w:sz w:val="20"/>
          <w:szCs w:val="20"/>
        </w:rPr>
        <w:t>«</w:t>
      </w:r>
      <w:r w:rsidR="004A0CAE" w:rsidRPr="00A854E1">
        <w:rPr>
          <w:rFonts w:ascii="Verdana" w:hAnsi="Verdana"/>
          <w:b/>
          <w:bCs/>
          <w:sz w:val="20"/>
          <w:szCs w:val="20"/>
        </w:rPr>
        <w:t>Θ. ΚΑΖΑΝΤΖΙΔΗΣ Α.Ε.</w:t>
      </w:r>
      <w:r w:rsidR="004A0CAE" w:rsidRPr="00A854E1">
        <w:rPr>
          <w:rFonts w:ascii="Verdana" w:hAnsi="Verdana"/>
          <w:b/>
          <w:sz w:val="20"/>
          <w:szCs w:val="20"/>
        </w:rPr>
        <w:t xml:space="preserve">», </w:t>
      </w:r>
      <w:r w:rsidR="004A0CAE" w:rsidRPr="00A854E1">
        <w:rPr>
          <w:rFonts w:ascii="Verdana" w:hAnsi="Verdana"/>
          <w:sz w:val="20"/>
          <w:szCs w:val="20"/>
        </w:rPr>
        <w:t>με διακριτικό τίτλο:</w:t>
      </w:r>
      <w:r w:rsidR="004A0CAE" w:rsidRPr="00A854E1">
        <w:rPr>
          <w:rFonts w:ascii="Verdana" w:hAnsi="Verdana"/>
          <w:b/>
          <w:sz w:val="20"/>
          <w:szCs w:val="20"/>
        </w:rPr>
        <w:t xml:space="preserve"> «</w:t>
      </w:r>
      <w:r w:rsidR="004A0CAE" w:rsidRPr="00A854E1">
        <w:rPr>
          <w:rFonts w:ascii="Verdana" w:hAnsi="Verdana"/>
          <w:b/>
          <w:sz w:val="20"/>
          <w:szCs w:val="20"/>
          <w:lang w:val="en-US"/>
        </w:rPr>
        <w:t>MEDIPAC</w:t>
      </w:r>
      <w:r w:rsidR="004A0CAE" w:rsidRPr="00A854E1">
        <w:rPr>
          <w:rFonts w:ascii="Verdana" w:hAnsi="Verdana"/>
          <w:b/>
          <w:sz w:val="20"/>
          <w:szCs w:val="20"/>
        </w:rPr>
        <w:t xml:space="preserve"> </w:t>
      </w:r>
      <w:r w:rsidR="004A0CAE" w:rsidRPr="00A854E1">
        <w:rPr>
          <w:rFonts w:ascii="Verdana" w:hAnsi="Verdana"/>
          <w:b/>
          <w:sz w:val="20"/>
          <w:szCs w:val="20"/>
          <w:lang w:val="en-US"/>
        </w:rPr>
        <w:t>A</w:t>
      </w:r>
      <w:r w:rsidR="004A0CAE" w:rsidRPr="00A854E1">
        <w:rPr>
          <w:rFonts w:ascii="Verdana" w:hAnsi="Verdana"/>
          <w:b/>
          <w:sz w:val="20"/>
          <w:szCs w:val="20"/>
        </w:rPr>
        <w:t>.</w:t>
      </w:r>
      <w:r w:rsidR="004A0CAE" w:rsidRPr="00A854E1">
        <w:rPr>
          <w:rFonts w:ascii="Verdana" w:hAnsi="Verdana"/>
          <w:b/>
          <w:sz w:val="20"/>
          <w:szCs w:val="20"/>
          <w:lang w:val="en-US"/>
        </w:rPr>
        <w:t>E</w:t>
      </w:r>
      <w:r w:rsidR="004A0CAE" w:rsidRPr="00A854E1">
        <w:rPr>
          <w:rFonts w:ascii="Verdana" w:hAnsi="Verdana"/>
          <w:b/>
          <w:sz w:val="20"/>
          <w:szCs w:val="20"/>
        </w:rPr>
        <w:t>.»,</w:t>
      </w:r>
      <w:r w:rsidR="004A0CAE" w:rsidRPr="00A854E1">
        <w:rPr>
          <w:rFonts w:ascii="Verdana" w:hAnsi="Verdana"/>
          <w:sz w:val="20"/>
          <w:szCs w:val="20"/>
        </w:rPr>
        <w:t xml:space="preserve"> με Αρ. Μ.Α.Ε.: </w:t>
      </w:r>
      <w:r w:rsidR="004A0CAE" w:rsidRPr="00A854E1">
        <w:rPr>
          <w:rFonts w:ascii="Verdana" w:hAnsi="Verdana"/>
          <w:b/>
          <w:sz w:val="20"/>
          <w:szCs w:val="20"/>
        </w:rPr>
        <w:t>16192/55/</w:t>
      </w:r>
      <w:r w:rsidR="004A0CAE" w:rsidRPr="00A854E1">
        <w:rPr>
          <w:rFonts w:ascii="Verdana" w:hAnsi="Verdana"/>
          <w:b/>
          <w:sz w:val="20"/>
          <w:szCs w:val="20"/>
          <w:lang w:val="en-US"/>
        </w:rPr>
        <w:t>B</w:t>
      </w:r>
      <w:r w:rsidR="004A0CAE" w:rsidRPr="00A854E1">
        <w:rPr>
          <w:rFonts w:ascii="Verdana" w:hAnsi="Verdana"/>
          <w:b/>
          <w:sz w:val="20"/>
          <w:szCs w:val="20"/>
        </w:rPr>
        <w:t>/87/004</w:t>
      </w:r>
      <w:r w:rsidR="004A0CAE" w:rsidRPr="00A854E1">
        <w:rPr>
          <w:rFonts w:ascii="Verdana" w:hAnsi="Verdana"/>
          <w:sz w:val="20"/>
          <w:szCs w:val="20"/>
        </w:rPr>
        <w:t xml:space="preserve"> και Αρ. </w:t>
      </w:r>
      <w:proofErr w:type="spellStart"/>
      <w:r w:rsidR="004A0CAE" w:rsidRPr="00A854E1">
        <w:rPr>
          <w:rFonts w:ascii="Verdana" w:hAnsi="Verdana"/>
          <w:sz w:val="20"/>
          <w:szCs w:val="20"/>
        </w:rPr>
        <w:t>Γ.Ε.Μη</w:t>
      </w:r>
      <w:proofErr w:type="spellEnd"/>
      <w:r w:rsidR="004A0CAE" w:rsidRPr="00A854E1">
        <w:rPr>
          <w:rFonts w:ascii="Verdana" w:hAnsi="Verdana"/>
          <w:sz w:val="20"/>
          <w:szCs w:val="20"/>
        </w:rPr>
        <w:t xml:space="preserve">.: </w:t>
      </w:r>
      <w:r w:rsidR="004A0CAE" w:rsidRPr="00A854E1">
        <w:rPr>
          <w:rFonts w:ascii="Verdana" w:hAnsi="Verdana"/>
          <w:b/>
          <w:sz w:val="20"/>
          <w:szCs w:val="20"/>
        </w:rPr>
        <w:t>014486935000</w:t>
      </w:r>
      <w:r w:rsidR="00AE2DB9" w:rsidRPr="00A854E1">
        <w:rPr>
          <w:rFonts w:ascii="Verdana" w:hAnsi="Verdana"/>
          <w:color w:val="000000"/>
          <w:sz w:val="20"/>
          <w:szCs w:val="20"/>
        </w:rPr>
        <w:fldChar w:fldCharType="begin"/>
      </w:r>
      <w:r w:rsidRPr="00A854E1">
        <w:rPr>
          <w:rFonts w:ascii="Verdana" w:hAnsi="Verdana"/>
          <w:color w:val="000000"/>
          <w:sz w:val="20"/>
          <w:szCs w:val="20"/>
        </w:rPr>
        <w:instrText xml:space="preserve">MERGEFIELD MAE </w:instrText>
      </w:r>
      <w:r w:rsidR="00AE2DB9" w:rsidRPr="00A854E1">
        <w:rPr>
          <w:rFonts w:ascii="Verdana" w:hAnsi="Verdana"/>
          <w:color w:val="000000"/>
          <w:sz w:val="20"/>
          <w:szCs w:val="20"/>
        </w:rPr>
        <w:fldChar w:fldCharType="end"/>
      </w:r>
      <w:bookmarkEnd w:id="1"/>
      <w:r w:rsidRPr="00A854E1">
        <w:rPr>
          <w:rFonts w:ascii="Verdana" w:hAnsi="Verdana"/>
          <w:color w:val="000000"/>
          <w:sz w:val="20"/>
          <w:szCs w:val="20"/>
        </w:rPr>
        <w:t>, που εδρεύει στο</w:t>
      </w:r>
      <w:r w:rsidR="003B5D7A" w:rsidRPr="00A854E1">
        <w:rPr>
          <w:rFonts w:ascii="Verdana" w:hAnsi="Verdana"/>
          <w:color w:val="000000"/>
          <w:sz w:val="20"/>
          <w:szCs w:val="20"/>
        </w:rPr>
        <w:t xml:space="preserve"> </w:t>
      </w:r>
      <w:r w:rsidR="00383E29" w:rsidRPr="00A854E1">
        <w:rPr>
          <w:rFonts w:ascii="Verdana" w:hAnsi="Verdana"/>
          <w:b/>
          <w:color w:val="000000"/>
          <w:sz w:val="20"/>
          <w:szCs w:val="20"/>
        </w:rPr>
        <w:t>Δήμο</w:t>
      </w:r>
      <w:r w:rsidR="00383E29" w:rsidRPr="00A854E1">
        <w:rPr>
          <w:rFonts w:ascii="Verdana" w:hAnsi="Verdana"/>
          <w:color w:val="000000"/>
          <w:sz w:val="20"/>
          <w:szCs w:val="20"/>
        </w:rPr>
        <w:t xml:space="preserve"> </w:t>
      </w:r>
      <w:r w:rsidR="00383E29" w:rsidRPr="00A854E1">
        <w:rPr>
          <w:rFonts w:ascii="Verdana" w:hAnsi="Verdana"/>
          <w:b/>
          <w:color w:val="000000"/>
          <w:sz w:val="20"/>
          <w:szCs w:val="20"/>
        </w:rPr>
        <w:t xml:space="preserve">Κιλκίς </w:t>
      </w:r>
      <w:r w:rsidR="00383E29" w:rsidRPr="00A854E1">
        <w:rPr>
          <w:rFonts w:ascii="Verdana" w:hAnsi="Verdana"/>
          <w:color w:val="000000"/>
          <w:sz w:val="20"/>
          <w:szCs w:val="20"/>
        </w:rPr>
        <w:t>(</w:t>
      </w:r>
      <w:r w:rsidR="003E054A" w:rsidRPr="00A854E1">
        <w:rPr>
          <w:rFonts w:ascii="Verdana" w:hAnsi="Verdana"/>
          <w:color w:val="000000"/>
          <w:sz w:val="20"/>
          <w:szCs w:val="20"/>
        </w:rPr>
        <w:t xml:space="preserve">ΒΙ.ΠΕ. </w:t>
      </w:r>
      <w:r w:rsidR="004A0CAE" w:rsidRPr="00A854E1">
        <w:rPr>
          <w:rFonts w:ascii="Verdana" w:hAnsi="Verdana"/>
          <w:bCs/>
          <w:sz w:val="20"/>
          <w:szCs w:val="20"/>
        </w:rPr>
        <w:t>Κιλκίς</w:t>
      </w:r>
      <w:r w:rsidR="006F35CB" w:rsidRPr="00A854E1">
        <w:rPr>
          <w:rFonts w:ascii="Verdana" w:hAnsi="Verdana"/>
          <w:bCs/>
          <w:sz w:val="20"/>
          <w:szCs w:val="20"/>
        </w:rPr>
        <w:t>, 61100 Κιλκίς</w:t>
      </w:r>
      <w:r w:rsidR="00383E29" w:rsidRPr="00A854E1">
        <w:rPr>
          <w:rFonts w:ascii="Verdana" w:hAnsi="Verdana"/>
          <w:color w:val="000000"/>
          <w:sz w:val="20"/>
          <w:szCs w:val="20"/>
        </w:rPr>
        <w:t>)</w:t>
      </w:r>
      <w:r w:rsidR="00A854E1">
        <w:rPr>
          <w:rFonts w:ascii="Verdana" w:hAnsi="Verdana"/>
          <w:color w:val="000000"/>
          <w:sz w:val="20"/>
          <w:szCs w:val="20"/>
        </w:rPr>
        <w:t xml:space="preserve">, νομίμως θεωρημένο από τη Δ.Ο.Υ. Κιλκίς (11/14.01.2015), </w:t>
      </w:r>
      <w:r w:rsidR="00A854E1" w:rsidRPr="00A854E1">
        <w:rPr>
          <w:rFonts w:ascii="Verdana" w:hAnsi="Verdana"/>
          <w:sz w:val="20"/>
          <w:szCs w:val="20"/>
        </w:rPr>
        <w:t>από το οποίο προκύπτει ότι:</w:t>
      </w:r>
    </w:p>
    <w:p w:rsidR="00A854E1" w:rsidRPr="00A854E1" w:rsidRDefault="00A854E1" w:rsidP="00A854E1">
      <w:pPr>
        <w:pStyle w:val="a4"/>
        <w:rPr>
          <w:rFonts w:ascii="Verdana" w:hAnsi="Verdana"/>
          <w:sz w:val="20"/>
          <w:szCs w:val="20"/>
        </w:rPr>
      </w:pPr>
      <w:r w:rsidRPr="00A854E1">
        <w:rPr>
          <w:rFonts w:ascii="Verdana" w:hAnsi="Verdana"/>
          <w:sz w:val="20"/>
          <w:szCs w:val="20"/>
        </w:rPr>
        <w:t xml:space="preserve">Η Γενική Συνέλευση εγκρίνει την κεφαλαιοποίηση της υπεραξίας από αναπροσαρμογή </w:t>
      </w:r>
      <w:r>
        <w:rPr>
          <w:rFonts w:ascii="Verdana" w:hAnsi="Verdana"/>
          <w:sz w:val="20"/>
          <w:szCs w:val="20"/>
        </w:rPr>
        <w:t>αξίας ακινήτων ποσού  86.289,00</w:t>
      </w:r>
      <w:r w:rsidRPr="00A854E1">
        <w:rPr>
          <w:rFonts w:ascii="Verdana" w:hAnsi="Verdana"/>
          <w:sz w:val="20"/>
          <w:szCs w:val="20"/>
        </w:rPr>
        <w:t>€, σύμφωνα με το Ν.2065/1992, ήτοι εγκρίνει την αύξηση του μετοχικού κεφαλ</w:t>
      </w:r>
      <w:r>
        <w:rPr>
          <w:rFonts w:ascii="Verdana" w:hAnsi="Verdana"/>
          <w:sz w:val="20"/>
          <w:szCs w:val="20"/>
        </w:rPr>
        <w:t>αίου κατά το ποσό των 86.289,00</w:t>
      </w:r>
      <w:r w:rsidRPr="00A854E1">
        <w:rPr>
          <w:rFonts w:ascii="Verdana" w:hAnsi="Verdana"/>
          <w:sz w:val="20"/>
          <w:szCs w:val="20"/>
        </w:rPr>
        <w:t>€. Για την αύξηση αυτή θα εκδοθούν 2.940 μετοχές αξίας 29,35 € έκαστη.</w:t>
      </w:r>
    </w:p>
    <w:p w:rsidR="00A854E1" w:rsidRPr="00A854E1" w:rsidRDefault="00A854E1" w:rsidP="00A854E1">
      <w:pPr>
        <w:pStyle w:val="a4"/>
        <w:rPr>
          <w:rFonts w:ascii="Verdana" w:hAnsi="Verdana"/>
          <w:sz w:val="20"/>
          <w:szCs w:val="20"/>
        </w:rPr>
      </w:pPr>
      <w:r w:rsidRPr="00A854E1">
        <w:rPr>
          <w:rFonts w:ascii="Verdana" w:hAnsi="Verdana"/>
          <w:sz w:val="20"/>
          <w:szCs w:val="20"/>
        </w:rPr>
        <w:t>Μετά την αύξηση του μετοχικού κεφαλαίου τροποποιείται το άρθρο 5 του καταστατικού και διαμορφώνεται ως εξής:</w:t>
      </w:r>
    </w:p>
    <w:p w:rsidR="00A854E1" w:rsidRPr="00D86D70" w:rsidRDefault="00A854E1" w:rsidP="00A854E1">
      <w:pPr>
        <w:pStyle w:val="a4"/>
        <w:rPr>
          <w:rFonts w:ascii="Verdana" w:hAnsi="Verdana"/>
          <w:b/>
          <w:sz w:val="20"/>
          <w:szCs w:val="20"/>
        </w:rPr>
      </w:pPr>
      <w:r w:rsidRPr="00D86D70">
        <w:rPr>
          <w:rFonts w:ascii="Verdana" w:hAnsi="Verdana"/>
          <w:b/>
          <w:sz w:val="20"/>
          <w:szCs w:val="20"/>
        </w:rPr>
        <w:t>Άρθρο 5 – Μετοχικό Κεφάλαιο</w:t>
      </w:r>
    </w:p>
    <w:p w:rsidR="00A854E1" w:rsidRPr="00A854E1" w:rsidRDefault="00A854E1" w:rsidP="00A854E1">
      <w:pPr>
        <w:pStyle w:val="a4"/>
        <w:rPr>
          <w:rFonts w:ascii="Verdana" w:hAnsi="Verdana"/>
          <w:sz w:val="20"/>
          <w:szCs w:val="20"/>
        </w:rPr>
      </w:pPr>
      <w:r w:rsidRPr="00A854E1">
        <w:rPr>
          <w:rFonts w:ascii="Verdana" w:hAnsi="Verdana"/>
          <w:sz w:val="20"/>
          <w:szCs w:val="20"/>
        </w:rPr>
        <w:t>1) Το Μετοχικό Κεφάλαιο ορισθέν  αρχικά σε 20.000.000 δραχμές, διηρημένο σε 2.000 μετοχές, ονομαστικής αξίας 10.00 η καθεμία, κατεβλήθη τοις μετρητοίς, όπως αναγράφεται στο καταστατικό της εταιρίας .</w:t>
      </w:r>
    </w:p>
    <w:p w:rsidR="00A854E1" w:rsidRPr="00A854E1" w:rsidRDefault="00A854E1" w:rsidP="00A854E1">
      <w:pPr>
        <w:pStyle w:val="a4"/>
        <w:rPr>
          <w:rFonts w:ascii="Verdana" w:hAnsi="Verdana"/>
          <w:sz w:val="20"/>
          <w:szCs w:val="20"/>
        </w:rPr>
      </w:pPr>
      <w:r w:rsidRPr="00A854E1">
        <w:rPr>
          <w:rFonts w:ascii="Verdana" w:hAnsi="Verdana"/>
          <w:sz w:val="20"/>
          <w:szCs w:val="20"/>
        </w:rPr>
        <w:t xml:space="preserve">2) Με την από 15-7-1988 απόφαση της Ε.Γ.Σ των μετόχων της εταιρίας το μετοχικό κεφάλαιο της εταιρίας αυξήθηκε κατά 6.000.000 δραχμές με την  έκδοση 600 νέων μετοχών ονομαστικών, αξίας 10.000 έκαστη. Έτσι το μετοχικό κεφάλαιο της εταιρίας ανήλθε σε 26.000.000 δραχμές κατανεμημένο σε 2.600 ονομαστικές μετοχές αμεταβίβαστες για μι δεκαετία από τη δημοσίευση στο Φ.Ε.Κ της υπ </w:t>
      </w:r>
      <w:proofErr w:type="spellStart"/>
      <w:r w:rsidRPr="00A854E1">
        <w:rPr>
          <w:rFonts w:ascii="Verdana" w:hAnsi="Verdana"/>
          <w:sz w:val="20"/>
          <w:szCs w:val="20"/>
        </w:rPr>
        <w:t>αριθμ</w:t>
      </w:r>
      <w:proofErr w:type="spellEnd"/>
      <w:r w:rsidRPr="00A854E1">
        <w:rPr>
          <w:rFonts w:ascii="Verdana" w:hAnsi="Verdana"/>
          <w:sz w:val="20"/>
          <w:szCs w:val="20"/>
        </w:rPr>
        <w:t>. 1190/61398/18-5-1988 απόφασης της Γενικής Γραμματέως Περιφέρειας Κεντρικής Μακεδονίας.</w:t>
      </w:r>
    </w:p>
    <w:p w:rsidR="00A854E1" w:rsidRPr="00A854E1" w:rsidRDefault="00A854E1" w:rsidP="00A854E1">
      <w:pPr>
        <w:pStyle w:val="a4"/>
        <w:rPr>
          <w:rFonts w:ascii="Verdana" w:hAnsi="Verdana"/>
          <w:sz w:val="20"/>
          <w:szCs w:val="20"/>
        </w:rPr>
      </w:pPr>
      <w:r w:rsidRPr="00A854E1">
        <w:rPr>
          <w:rFonts w:ascii="Verdana" w:hAnsi="Verdana"/>
          <w:sz w:val="20"/>
          <w:szCs w:val="20"/>
        </w:rPr>
        <w:lastRenderedPageBreak/>
        <w:t xml:space="preserve">3) Με την από 30-9-1988 απόφαση της Ε.Γ.Σ των μετόχων της εταιρίας το εκ δραχμών 26.000.000 μετοχικό κεφάλαιο αυξήθηκε κατά 9.000.000 δραχμές με την έκδοση 9000 νέων μετοχών ονομαστικής αξίας 10.000 δραχμών έκαστη. Έτσι το μετοχικό κεφάλαιο της εταιρίας ανήλθε σε 35.000.000 δραχμές κατανεμημένο σε 3.500 μετοχές ονομαστικές και μη μεταβιβάσιμες για μι δεκαετία από την δημοσίευση στο Φ.Ε.Κ της υπ </w:t>
      </w:r>
      <w:proofErr w:type="spellStart"/>
      <w:r w:rsidRPr="00A854E1">
        <w:rPr>
          <w:rFonts w:ascii="Verdana" w:hAnsi="Verdana"/>
          <w:sz w:val="20"/>
          <w:szCs w:val="20"/>
        </w:rPr>
        <w:t>αριθμ</w:t>
      </w:r>
      <w:proofErr w:type="spellEnd"/>
      <w:r w:rsidRPr="00A854E1">
        <w:rPr>
          <w:rFonts w:ascii="Verdana" w:hAnsi="Verdana"/>
          <w:sz w:val="20"/>
          <w:szCs w:val="20"/>
        </w:rPr>
        <w:t>. 1190/61398/18-5-1988 απόφασης της Γ.Γ της Περιφέρειας Κεντρικής Μακεδονίας.</w:t>
      </w:r>
    </w:p>
    <w:p w:rsidR="00A854E1" w:rsidRPr="00A854E1" w:rsidRDefault="00A854E1" w:rsidP="00A854E1">
      <w:pPr>
        <w:pStyle w:val="a4"/>
        <w:rPr>
          <w:rFonts w:ascii="Verdana" w:hAnsi="Verdana"/>
          <w:sz w:val="20"/>
          <w:szCs w:val="20"/>
        </w:rPr>
      </w:pPr>
      <w:r w:rsidRPr="00A854E1">
        <w:rPr>
          <w:rFonts w:ascii="Verdana" w:hAnsi="Verdana"/>
          <w:sz w:val="20"/>
          <w:szCs w:val="20"/>
        </w:rPr>
        <w:t xml:space="preserve">4) Με την από 14-6-1991 απόφαση της Τακτικής Γενικής Συνέλευσης των μετόχων της εταιρίας το εκ δραχμών 35.000.000 μετοχικό της κεφάλαιο αυξήθηκε κατά  25.000.000 δραχμές με την έκδοση 2.500 νέων μετοχών ονομαστικής αξίας 10.000 δραχμών έκαστη. Έτσι το μετοχικό  κεφάλαιο της εταιρίας ανήλθε σε 60.000.000 δραχμές κατανεμημένο σε 6.000 μετοχές εκ των οποίων οι 3.500 είναι ονομαστικές και μη μεταβιβάσιμες για μι δεκαετία από την δημοσίευση στο Φ.Ε.Κ της παραπάνω υπ’ </w:t>
      </w:r>
      <w:proofErr w:type="spellStart"/>
      <w:r w:rsidRPr="00A854E1">
        <w:rPr>
          <w:rFonts w:ascii="Verdana" w:hAnsi="Verdana"/>
          <w:sz w:val="20"/>
          <w:szCs w:val="20"/>
        </w:rPr>
        <w:t>αριθμ</w:t>
      </w:r>
      <w:proofErr w:type="spellEnd"/>
      <w:r w:rsidRPr="00A854E1">
        <w:rPr>
          <w:rFonts w:ascii="Verdana" w:hAnsi="Verdana"/>
          <w:sz w:val="20"/>
          <w:szCs w:val="20"/>
        </w:rPr>
        <w:t>. 1190/61398/18-5-1988 απόφασης της Γ.Γ της Περιφέρειας Κεντρικής Μακεδονίας.</w:t>
      </w:r>
    </w:p>
    <w:p w:rsidR="00A854E1" w:rsidRPr="00A854E1" w:rsidRDefault="00A854E1" w:rsidP="00A854E1">
      <w:pPr>
        <w:pStyle w:val="a4"/>
        <w:rPr>
          <w:rFonts w:ascii="Verdana" w:hAnsi="Verdana"/>
          <w:sz w:val="20"/>
          <w:szCs w:val="20"/>
        </w:rPr>
      </w:pPr>
      <w:r w:rsidRPr="00A854E1">
        <w:rPr>
          <w:rFonts w:ascii="Verdana" w:hAnsi="Verdana"/>
          <w:sz w:val="20"/>
          <w:szCs w:val="20"/>
        </w:rPr>
        <w:t xml:space="preserve">5) Με την από 14-1-1988 απόφαση της Έκτακτης Γενικής Συνέλευσης των μετόχων της εταιρίας το εκ δραχμών 60.000.000 μετοχικό κεφάλαιο της εταιρίας αυξήθηκε κατά 200.000.000 δραχμές με τη έκδοση 20.000 νέων μετοχών, ονομαστικής αξίας 10.000 δραχμών έκαστη. Έτσι το μετοχικό κεφάλαιο της εταιρίας ανήλθε σε 260.000.000 δραχμές κατανεμημένο σε 26.000 μετοχές ονομαστικής αξίας 10.000 δραχμών η καθεμία, εκ των οποίων οι 25.000 ανώνυμες και οι 23.500 ονομαστικές και μη μεταβιβάσιμες. </w:t>
      </w:r>
    </w:p>
    <w:p w:rsidR="00A854E1" w:rsidRPr="00A854E1" w:rsidRDefault="00A854E1" w:rsidP="00A854E1">
      <w:pPr>
        <w:pStyle w:val="a4"/>
        <w:rPr>
          <w:rFonts w:ascii="Verdana" w:hAnsi="Verdana"/>
          <w:sz w:val="20"/>
          <w:szCs w:val="20"/>
        </w:rPr>
      </w:pPr>
      <w:r w:rsidRPr="00A854E1">
        <w:rPr>
          <w:rFonts w:ascii="Verdana" w:hAnsi="Verdana"/>
          <w:sz w:val="20"/>
          <w:szCs w:val="20"/>
        </w:rPr>
        <w:t xml:space="preserve">6) Με την από 11-8-1988 απόφαση της Έκτακτης Γενικής Συνέλευσης των μετόχων της εταιρίας το εκ δραχμών 260.000.000 μετοχικό κεφάλαιο της εταιρίας αυξήθηκε κατά 125.000.00 δραχμές με την έκδοση 12.500 νέων μετόχων, ονομαστικής αξίας 10.000 έκαστη. Έτσι το μετοχικό κεφάλαιο της εταιρίας ανήλθε σε 385.000.000 δραχμές κατανεμημένο σε 38.500 μετοχές ονομαστικής αξίας 10.000 δραχμών η καθεμία, εκ των οποίων οι 2.500 ανώνυμες και οι 36.000 ονομαστικές και μη μεταβιβάσιμες. </w:t>
      </w:r>
    </w:p>
    <w:p w:rsidR="00A854E1" w:rsidRPr="00A854E1" w:rsidRDefault="00A854E1" w:rsidP="00A854E1">
      <w:pPr>
        <w:pStyle w:val="a4"/>
        <w:rPr>
          <w:rFonts w:ascii="Verdana" w:hAnsi="Verdana"/>
          <w:sz w:val="20"/>
          <w:szCs w:val="20"/>
        </w:rPr>
      </w:pPr>
      <w:r w:rsidRPr="00A854E1">
        <w:rPr>
          <w:rFonts w:ascii="Verdana" w:hAnsi="Verdana"/>
          <w:sz w:val="20"/>
          <w:szCs w:val="20"/>
        </w:rPr>
        <w:t xml:space="preserve">7) Με την από 1-11-2002 απόφαση της Έκτακτης Γενικής Συνέλευσης των μετόχων της εταιρίας το εκ δραχμών 385.000.000  μετοχικό κεφάλαιο της εταιρίας αυξήθηκε κατά 3.049,40 ΕΥΡΩ με την έκδοση 100 νέων μετόχων , ονομαστικής αξίας 29,35 ΕΥΡΩ έκαστη. Έτσι το μετοχικό κεφάλαιο της εταιρίας ανήλθε σε 1.132.910 ΕΥΡΩ κατανεμημένο σε 38.600 μετοχές ονομαστικής αξίας 29,35 ΕΥΡΩ η καθεμία. </w:t>
      </w:r>
    </w:p>
    <w:p w:rsidR="00A854E1" w:rsidRPr="00A854E1" w:rsidRDefault="00A854E1" w:rsidP="00A854E1">
      <w:pPr>
        <w:pStyle w:val="a4"/>
        <w:rPr>
          <w:rFonts w:ascii="Verdana" w:hAnsi="Verdana"/>
          <w:sz w:val="20"/>
          <w:szCs w:val="20"/>
        </w:rPr>
      </w:pPr>
      <w:r w:rsidRPr="00A854E1">
        <w:rPr>
          <w:rFonts w:ascii="Verdana" w:hAnsi="Verdana"/>
          <w:sz w:val="20"/>
          <w:szCs w:val="20"/>
        </w:rPr>
        <w:t xml:space="preserve">8) Με την </w:t>
      </w:r>
      <w:proofErr w:type="spellStart"/>
      <w:r w:rsidRPr="00A854E1">
        <w:rPr>
          <w:rFonts w:ascii="Verdana" w:hAnsi="Verdana"/>
          <w:sz w:val="20"/>
          <w:szCs w:val="20"/>
        </w:rPr>
        <w:t>αριθμ</w:t>
      </w:r>
      <w:proofErr w:type="spellEnd"/>
      <w:r w:rsidRPr="00A854E1">
        <w:rPr>
          <w:rFonts w:ascii="Verdana" w:hAnsi="Verdana"/>
          <w:sz w:val="20"/>
          <w:szCs w:val="20"/>
        </w:rPr>
        <w:t>. 20/06-12-2002 απόφαση της Έκτακτης Γενικής Συνέλευσης των μετόχων της εταιρίας το εκ ΕΥΡΩ 1.132.910 μετοχικό κεφάλαιο της εταιρίας αυξήθηκε κατά 88.050,00 ΕΥΡΩ με την έκδοση 300 νέων μετόχων , ονομαστικής αξίας 29,35 ΕΥΡΩ ΕΚΑΣΤΗ. Έτσι το μετοχικό κεφάλαιο της εταιρίας ανήλθε σε 1.220.960 ΕΥΡΩ κατανεμημένο σε 41.600 ονομαστικές και μη μεταβιβάσιμες μετοχές ονομαστικής αξία 29,35 ΕΥΡΩ η καθεμία .</w:t>
      </w:r>
    </w:p>
    <w:p w:rsidR="00A854E1" w:rsidRPr="00A854E1" w:rsidRDefault="00A854E1" w:rsidP="00A854E1">
      <w:pPr>
        <w:pStyle w:val="a4"/>
        <w:rPr>
          <w:rFonts w:ascii="Verdana" w:hAnsi="Verdana"/>
          <w:sz w:val="20"/>
          <w:szCs w:val="20"/>
        </w:rPr>
      </w:pPr>
      <w:r w:rsidRPr="00A854E1">
        <w:rPr>
          <w:rFonts w:ascii="Verdana" w:hAnsi="Verdana"/>
          <w:sz w:val="20"/>
          <w:szCs w:val="20"/>
        </w:rPr>
        <w:t xml:space="preserve">9) Με την </w:t>
      </w:r>
      <w:proofErr w:type="spellStart"/>
      <w:r w:rsidRPr="00A854E1">
        <w:rPr>
          <w:rFonts w:ascii="Verdana" w:hAnsi="Verdana"/>
          <w:sz w:val="20"/>
          <w:szCs w:val="20"/>
        </w:rPr>
        <w:t>αριθμ</w:t>
      </w:r>
      <w:proofErr w:type="spellEnd"/>
      <w:r w:rsidRPr="00A854E1">
        <w:rPr>
          <w:rFonts w:ascii="Verdana" w:hAnsi="Verdana"/>
          <w:sz w:val="20"/>
          <w:szCs w:val="20"/>
        </w:rPr>
        <w:t>. 21/30-06-2006 απόφαση της Τακτικής Γενικής Συνέλευσης των μετόχων της εταιρίας το εκ ΕΥΡΩ 1.220.960 μετοχικό κεφάλαιο της εταιρίας αυξήθηκε κατά 99.790,00 ΕΥΡΩ με την έκδοση 3400 νέων μετοχών , ονομαστικής αξίας 29,35 ΕΥΡΩ η κάθε μια. Έτσι το μετοχικό κεφάλαιο της εταιρίας ανήλθε σε 1.320.750 ΕΥΡΩ κατανεμημένο σε 45.000 ονομαστικές και μη μεταβιβάσιμες μετοχές, ονομαστικής αξίας 29,35 ΕΥΡΩ η κάθε μια.</w:t>
      </w:r>
    </w:p>
    <w:p w:rsidR="00A854E1" w:rsidRPr="00A854E1" w:rsidRDefault="00A854E1" w:rsidP="00A854E1">
      <w:pPr>
        <w:pStyle w:val="a4"/>
        <w:rPr>
          <w:rFonts w:ascii="Verdana" w:hAnsi="Verdana"/>
          <w:sz w:val="20"/>
          <w:szCs w:val="20"/>
        </w:rPr>
      </w:pPr>
      <w:r w:rsidRPr="00A854E1">
        <w:rPr>
          <w:rFonts w:ascii="Verdana" w:hAnsi="Verdana"/>
          <w:sz w:val="20"/>
          <w:szCs w:val="20"/>
        </w:rPr>
        <w:t xml:space="preserve">10) Με την </w:t>
      </w:r>
      <w:proofErr w:type="spellStart"/>
      <w:r w:rsidRPr="00A854E1">
        <w:rPr>
          <w:rFonts w:ascii="Verdana" w:hAnsi="Verdana"/>
          <w:sz w:val="20"/>
          <w:szCs w:val="20"/>
        </w:rPr>
        <w:t>αριθμ</w:t>
      </w:r>
      <w:proofErr w:type="spellEnd"/>
      <w:r w:rsidRPr="00A854E1">
        <w:rPr>
          <w:rFonts w:ascii="Verdana" w:hAnsi="Verdana"/>
          <w:sz w:val="20"/>
          <w:szCs w:val="20"/>
        </w:rPr>
        <w:t>. 30/29-12-2010 απόφαση της Έκτακτης Γενικής Συνέλευσης των μετόχων της εταιρίας το εκ ΕΥΡΩ 1.320.750 μετοχικό κεφάλαιο αυξάνεται κατά 117.400 ΕΥΡΩ (με την κεφαλαιοποίηση υπεραξίας παγίων Ν. 265/92),  με την έκδοση 4.000 νέων μετοχών , ονομαστικής αξίας 29,35 ΕΥΡΩ η κάθε μια.</w:t>
      </w:r>
    </w:p>
    <w:p w:rsidR="00A854E1" w:rsidRPr="00A854E1" w:rsidRDefault="00A854E1" w:rsidP="00A854E1">
      <w:pPr>
        <w:pStyle w:val="a4"/>
        <w:rPr>
          <w:rFonts w:ascii="Verdana" w:hAnsi="Verdana"/>
          <w:sz w:val="20"/>
          <w:szCs w:val="20"/>
        </w:rPr>
      </w:pPr>
      <w:r w:rsidRPr="00A854E1">
        <w:rPr>
          <w:rFonts w:ascii="Verdana" w:hAnsi="Verdana"/>
          <w:sz w:val="20"/>
          <w:szCs w:val="20"/>
        </w:rPr>
        <w:t>Έτσι το μετοχικό κεφάλαιο της εταιρίας ανήλθε σε 1.438.150,00 ΕΥΡΩ κατανεμημένο σε  49.000 ονομαστικές και μη μεταβιβάσιμες  μετοχές, ονομαστικής αξίας 29,35 ΕΥΡΩ η κάθε μια.</w:t>
      </w:r>
    </w:p>
    <w:p w:rsidR="00A854E1" w:rsidRPr="00A854E1" w:rsidRDefault="00A854E1" w:rsidP="00A854E1">
      <w:pPr>
        <w:pStyle w:val="a4"/>
        <w:rPr>
          <w:rFonts w:ascii="Verdana" w:hAnsi="Verdana"/>
          <w:sz w:val="20"/>
          <w:szCs w:val="20"/>
        </w:rPr>
      </w:pPr>
      <w:r w:rsidRPr="00A854E1">
        <w:rPr>
          <w:rFonts w:ascii="Verdana" w:hAnsi="Verdana"/>
          <w:sz w:val="20"/>
          <w:szCs w:val="20"/>
        </w:rPr>
        <w:lastRenderedPageBreak/>
        <w:t>11) Με την σημερινή απόφαση αριθ. 35/31-12-2014 της Έκτακτης Αυτόκλητης Γενικής Συνέλευσης των μετόχων της εταιρείας το εκ ΕΥΡΩ 1.438.150 μετοχικό κεφάλαιο αυξάνεται κατά 86.289 ΕΥΡΩ (με την κεφαλαιοποίηση υπεραξίας παγίων Ν. 265/92),  με την έκδοση 2.940 νέων μετοχών, ονομαστικής αξίας 29,35 ΕΥΡΩ η κάθε μια.</w:t>
      </w:r>
    </w:p>
    <w:p w:rsidR="00A854E1" w:rsidRPr="00A854E1" w:rsidRDefault="00A854E1" w:rsidP="00A854E1">
      <w:pPr>
        <w:pStyle w:val="a4"/>
        <w:rPr>
          <w:rFonts w:ascii="Verdana" w:hAnsi="Verdana"/>
          <w:sz w:val="20"/>
          <w:szCs w:val="20"/>
        </w:rPr>
      </w:pPr>
      <w:r w:rsidRPr="00A854E1">
        <w:rPr>
          <w:rFonts w:ascii="Verdana" w:hAnsi="Verdana"/>
          <w:sz w:val="20"/>
          <w:szCs w:val="20"/>
        </w:rPr>
        <w:t>Έτσι το μετοχικό κεφάλαιο της εταιρίας ανήλθε σε 1.524.439,00 ΕΥΡΩ κατανεμημένο σε  51.940 ονομαστικές και μη μεταβιβάσιμες  μετοχές, ονομαστικής αξίας 29,35 ΕΥΡΩ η κάθε μια.</w:t>
      </w:r>
    </w:p>
    <w:p w:rsidR="00A854E1" w:rsidRDefault="00A854E1" w:rsidP="00A854E1">
      <w:pPr>
        <w:pStyle w:val="a4"/>
        <w:rPr>
          <w:rFonts w:ascii="Verdana" w:hAnsi="Verdana"/>
          <w:sz w:val="20"/>
          <w:szCs w:val="20"/>
        </w:rPr>
      </w:pPr>
      <w:r w:rsidRPr="00A854E1">
        <w:rPr>
          <w:rFonts w:ascii="Verdana" w:hAnsi="Verdana"/>
          <w:sz w:val="20"/>
          <w:szCs w:val="20"/>
        </w:rPr>
        <w:t>Για οποιαδήποτε αύξηση του μετοχικού κεφαλαίου απαιτείται σχετική τροποποίηση του καταστατικού με απόφαση της Γενικής Συνέλευσης που λαμβάνεται με την εξαιρετική απαρτία και πλειοψηφία του άρθρου 15 του καταστατικού.</w:t>
      </w:r>
    </w:p>
    <w:p w:rsidR="00D86D70" w:rsidRPr="00A854E1" w:rsidRDefault="00D86D70" w:rsidP="00A854E1">
      <w:pPr>
        <w:pStyle w:val="a4"/>
        <w:rPr>
          <w:rFonts w:ascii="Verdana" w:hAnsi="Verdana"/>
          <w:sz w:val="20"/>
          <w:szCs w:val="20"/>
        </w:rPr>
      </w:pPr>
      <w:r>
        <w:rPr>
          <w:rFonts w:ascii="Verdana" w:hAnsi="Verdana"/>
          <w:sz w:val="20"/>
          <w:szCs w:val="20"/>
        </w:rPr>
        <w:t xml:space="preserve">Την ίδια ημερομηνία κατατέθηκε στο </w:t>
      </w:r>
      <w:proofErr w:type="spellStart"/>
      <w:r>
        <w:rPr>
          <w:rFonts w:ascii="Verdana" w:hAnsi="Verdana"/>
          <w:sz w:val="20"/>
          <w:szCs w:val="20"/>
        </w:rPr>
        <w:t>Γ.Ε.Μη</w:t>
      </w:r>
      <w:proofErr w:type="spellEnd"/>
      <w:r>
        <w:rPr>
          <w:rFonts w:ascii="Verdana" w:hAnsi="Verdana"/>
          <w:sz w:val="20"/>
          <w:szCs w:val="20"/>
        </w:rPr>
        <w:t>. ολόκληρο το νέο κείμενο του καταστατικού της ανωτέρω.</w:t>
      </w:r>
    </w:p>
    <w:p w:rsidR="00785300" w:rsidRPr="00A854E1" w:rsidRDefault="00785300" w:rsidP="00785300">
      <w:pPr>
        <w:keepLines/>
        <w:autoSpaceDE w:val="0"/>
        <w:autoSpaceDN w:val="0"/>
        <w:adjustRightInd w:val="0"/>
        <w:spacing w:line="360" w:lineRule="auto"/>
        <w:jc w:val="both"/>
        <w:rPr>
          <w:rFonts w:ascii="Verdana" w:hAnsi="Verdana"/>
          <w:color w:val="000000"/>
          <w:sz w:val="20"/>
          <w:szCs w:val="20"/>
        </w:rPr>
      </w:pPr>
      <w:r w:rsidRPr="00A854E1">
        <w:rPr>
          <w:rFonts w:ascii="Verdana" w:hAnsi="Verdana"/>
          <w:color w:val="000000"/>
          <w:sz w:val="20"/>
          <w:szCs w:val="20"/>
        </w:rPr>
        <w:t xml:space="preserve">Σχετικό έγγραφο ελέγχου Περιφερειακής Ενότητας Κιλκίς: ΕΜΤ </w:t>
      </w:r>
      <w:r w:rsidR="00A854E1" w:rsidRPr="00A854E1">
        <w:rPr>
          <w:rFonts w:ascii="Verdana" w:hAnsi="Verdana"/>
          <w:sz w:val="20"/>
          <w:szCs w:val="20"/>
        </w:rPr>
        <w:t>34777/138/22.01.2015</w:t>
      </w:r>
      <w:r w:rsidR="00D94CE8" w:rsidRPr="00A854E1">
        <w:rPr>
          <w:rFonts w:ascii="Verdana" w:hAnsi="Verdana"/>
          <w:color w:val="000000"/>
          <w:sz w:val="20"/>
          <w:szCs w:val="20"/>
        </w:rPr>
        <w:t>.</w:t>
      </w:r>
    </w:p>
    <w:p w:rsidR="00785300" w:rsidRPr="00A854E1" w:rsidRDefault="00785300" w:rsidP="00785300">
      <w:pPr>
        <w:keepLines/>
        <w:autoSpaceDE w:val="0"/>
        <w:autoSpaceDN w:val="0"/>
        <w:adjustRightInd w:val="0"/>
        <w:spacing w:line="360" w:lineRule="auto"/>
        <w:rPr>
          <w:rFonts w:ascii="Verdana" w:hAnsi="Verdana"/>
          <w:color w:val="000000"/>
          <w:sz w:val="20"/>
          <w:szCs w:val="20"/>
        </w:rPr>
      </w:pPr>
    </w:p>
    <w:p w:rsidR="00785300" w:rsidRPr="00A854E1" w:rsidRDefault="00785300" w:rsidP="00785300">
      <w:pPr>
        <w:keepLines/>
        <w:autoSpaceDE w:val="0"/>
        <w:autoSpaceDN w:val="0"/>
        <w:adjustRightInd w:val="0"/>
        <w:spacing w:line="360" w:lineRule="auto"/>
        <w:jc w:val="center"/>
        <w:rPr>
          <w:rFonts w:ascii="Verdana" w:hAnsi="Verdana"/>
          <w:color w:val="000000"/>
          <w:sz w:val="20"/>
          <w:szCs w:val="20"/>
        </w:rPr>
      </w:pPr>
      <w:r w:rsidRPr="00A854E1">
        <w:rPr>
          <w:rFonts w:ascii="Verdana" w:hAnsi="Verdana"/>
          <w:color w:val="000000"/>
          <w:sz w:val="20"/>
          <w:szCs w:val="20"/>
        </w:rPr>
        <w:t>Με Εντολή Προέδρου</w:t>
      </w:r>
    </w:p>
    <w:p w:rsidR="00785300" w:rsidRPr="00A854E1" w:rsidRDefault="00A854E1" w:rsidP="00785300">
      <w:pPr>
        <w:widowControl w:val="0"/>
        <w:autoSpaceDE w:val="0"/>
        <w:autoSpaceDN w:val="0"/>
        <w:adjustRightInd w:val="0"/>
        <w:spacing w:line="360" w:lineRule="auto"/>
        <w:jc w:val="center"/>
        <w:rPr>
          <w:rFonts w:ascii="Verdana" w:hAnsi="Verdana"/>
          <w:color w:val="000000"/>
          <w:sz w:val="20"/>
          <w:szCs w:val="20"/>
        </w:rPr>
      </w:pPr>
      <w:r w:rsidRPr="00A854E1">
        <w:rPr>
          <w:rFonts w:ascii="Verdana" w:hAnsi="Verdana"/>
          <w:color w:val="000000"/>
          <w:sz w:val="20"/>
          <w:szCs w:val="20"/>
        </w:rPr>
        <w:t>Ο Διοικητικός Προϊστάμενος</w:t>
      </w:r>
    </w:p>
    <w:p w:rsidR="00785300" w:rsidRPr="00A854E1" w:rsidRDefault="00785300" w:rsidP="00785300">
      <w:pPr>
        <w:widowControl w:val="0"/>
        <w:autoSpaceDE w:val="0"/>
        <w:autoSpaceDN w:val="0"/>
        <w:adjustRightInd w:val="0"/>
        <w:spacing w:line="360" w:lineRule="auto"/>
        <w:rPr>
          <w:rFonts w:ascii="Verdana" w:hAnsi="Verdana"/>
          <w:color w:val="000000"/>
          <w:sz w:val="20"/>
          <w:szCs w:val="20"/>
        </w:rPr>
      </w:pPr>
    </w:p>
    <w:p w:rsidR="00785300" w:rsidRPr="00A854E1" w:rsidRDefault="00785300" w:rsidP="00785300">
      <w:pPr>
        <w:widowControl w:val="0"/>
        <w:autoSpaceDE w:val="0"/>
        <w:autoSpaceDN w:val="0"/>
        <w:adjustRightInd w:val="0"/>
        <w:spacing w:line="360" w:lineRule="auto"/>
        <w:rPr>
          <w:rFonts w:ascii="Verdana" w:hAnsi="Verdana"/>
          <w:color w:val="000000"/>
          <w:sz w:val="20"/>
          <w:szCs w:val="20"/>
        </w:rPr>
      </w:pPr>
    </w:p>
    <w:p w:rsidR="00785300" w:rsidRPr="00A854E1" w:rsidRDefault="00785300" w:rsidP="00785300">
      <w:pPr>
        <w:widowControl w:val="0"/>
        <w:autoSpaceDE w:val="0"/>
        <w:autoSpaceDN w:val="0"/>
        <w:adjustRightInd w:val="0"/>
        <w:spacing w:line="360" w:lineRule="auto"/>
        <w:jc w:val="center"/>
        <w:rPr>
          <w:rFonts w:ascii="Verdana" w:hAnsi="Verdana"/>
          <w:color w:val="000000"/>
          <w:sz w:val="20"/>
          <w:szCs w:val="20"/>
        </w:rPr>
      </w:pPr>
      <w:r w:rsidRPr="00A854E1">
        <w:rPr>
          <w:rFonts w:ascii="Verdana" w:hAnsi="Verdana"/>
          <w:color w:val="000000"/>
          <w:sz w:val="20"/>
          <w:szCs w:val="20"/>
        </w:rPr>
        <w:t>Γεώργιος Ηλιάδης</w:t>
      </w:r>
    </w:p>
    <w:p w:rsidR="006F5746" w:rsidRPr="00A854E1" w:rsidRDefault="006F5746" w:rsidP="006F5746">
      <w:pPr>
        <w:rPr>
          <w:rFonts w:ascii="Verdana" w:hAnsi="Verdana"/>
          <w:sz w:val="20"/>
          <w:szCs w:val="20"/>
        </w:rPr>
      </w:pPr>
    </w:p>
    <w:p w:rsidR="00F716FC" w:rsidRPr="00A854E1" w:rsidRDefault="00F716FC" w:rsidP="006F5746">
      <w:pPr>
        <w:rPr>
          <w:rFonts w:ascii="Verdana" w:hAnsi="Verdana"/>
          <w:sz w:val="20"/>
          <w:szCs w:val="20"/>
        </w:rPr>
      </w:pPr>
    </w:p>
    <w:p w:rsidR="003B5D7A" w:rsidRPr="00A854E1" w:rsidRDefault="003B5D7A" w:rsidP="003B5D7A">
      <w:pPr>
        <w:rPr>
          <w:rFonts w:ascii="Verdana" w:hAnsi="Verdana"/>
          <w:sz w:val="20"/>
          <w:szCs w:val="20"/>
        </w:rPr>
      </w:pPr>
    </w:p>
    <w:p w:rsidR="00D94CE8" w:rsidRPr="00A854E1" w:rsidRDefault="00D94CE8" w:rsidP="003B5D7A">
      <w:pPr>
        <w:rPr>
          <w:rFonts w:ascii="Verdana" w:hAnsi="Verdana"/>
          <w:sz w:val="20"/>
          <w:szCs w:val="20"/>
        </w:rPr>
      </w:pPr>
    </w:p>
    <w:p w:rsidR="007838A6" w:rsidRPr="00A854E1" w:rsidRDefault="007838A6" w:rsidP="00CB77EF">
      <w:pPr>
        <w:widowControl w:val="0"/>
        <w:tabs>
          <w:tab w:val="left" w:pos="720"/>
          <w:tab w:val="left" w:pos="9504"/>
        </w:tabs>
        <w:autoSpaceDE w:val="0"/>
        <w:autoSpaceDN w:val="0"/>
        <w:adjustRightInd w:val="0"/>
        <w:spacing w:line="360" w:lineRule="auto"/>
        <w:jc w:val="both"/>
        <w:rPr>
          <w:rFonts w:ascii="Verdana" w:hAnsi="Verdana"/>
          <w:sz w:val="20"/>
          <w:szCs w:val="20"/>
        </w:rPr>
      </w:pPr>
    </w:p>
    <w:sectPr w:rsidR="007838A6" w:rsidRPr="00A854E1" w:rsidSect="00AE2DB9">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C463B"/>
    <w:rsid w:val="000D2749"/>
    <w:rsid w:val="000E148C"/>
    <w:rsid w:val="000F6C69"/>
    <w:rsid w:val="001370DA"/>
    <w:rsid w:val="00165E50"/>
    <w:rsid w:val="001705C8"/>
    <w:rsid w:val="001A2CF4"/>
    <w:rsid w:val="001E32AB"/>
    <w:rsid w:val="001E78CB"/>
    <w:rsid w:val="002038D1"/>
    <w:rsid w:val="00211191"/>
    <w:rsid w:val="002163AC"/>
    <w:rsid w:val="0026036E"/>
    <w:rsid w:val="00286A70"/>
    <w:rsid w:val="002965C8"/>
    <w:rsid w:val="002D500B"/>
    <w:rsid w:val="003007C9"/>
    <w:rsid w:val="003115FE"/>
    <w:rsid w:val="0031637A"/>
    <w:rsid w:val="00330123"/>
    <w:rsid w:val="00330887"/>
    <w:rsid w:val="003421DE"/>
    <w:rsid w:val="00354C04"/>
    <w:rsid w:val="003611FE"/>
    <w:rsid w:val="00367D9F"/>
    <w:rsid w:val="00371D92"/>
    <w:rsid w:val="00380C11"/>
    <w:rsid w:val="00383E29"/>
    <w:rsid w:val="003A05A3"/>
    <w:rsid w:val="003B5D7A"/>
    <w:rsid w:val="003D0387"/>
    <w:rsid w:val="003E054A"/>
    <w:rsid w:val="003F2197"/>
    <w:rsid w:val="003F3FD4"/>
    <w:rsid w:val="00413167"/>
    <w:rsid w:val="00436A10"/>
    <w:rsid w:val="0043711D"/>
    <w:rsid w:val="00466825"/>
    <w:rsid w:val="00470B95"/>
    <w:rsid w:val="004715AD"/>
    <w:rsid w:val="004A02E7"/>
    <w:rsid w:val="004A0CAE"/>
    <w:rsid w:val="004A62C4"/>
    <w:rsid w:val="004A7F29"/>
    <w:rsid w:val="004C04D5"/>
    <w:rsid w:val="004C5028"/>
    <w:rsid w:val="004E1F30"/>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6640C4"/>
    <w:rsid w:val="006766CE"/>
    <w:rsid w:val="006805F2"/>
    <w:rsid w:val="006D38F4"/>
    <w:rsid w:val="006D6FFE"/>
    <w:rsid w:val="006F35CB"/>
    <w:rsid w:val="006F5746"/>
    <w:rsid w:val="00720192"/>
    <w:rsid w:val="00741B10"/>
    <w:rsid w:val="00741F69"/>
    <w:rsid w:val="00743185"/>
    <w:rsid w:val="00745D4B"/>
    <w:rsid w:val="007623B2"/>
    <w:rsid w:val="00777642"/>
    <w:rsid w:val="007838A6"/>
    <w:rsid w:val="00785300"/>
    <w:rsid w:val="008010D6"/>
    <w:rsid w:val="00822331"/>
    <w:rsid w:val="008264AD"/>
    <w:rsid w:val="0087008F"/>
    <w:rsid w:val="00895835"/>
    <w:rsid w:val="00897083"/>
    <w:rsid w:val="008A68E2"/>
    <w:rsid w:val="008C321F"/>
    <w:rsid w:val="008D73E9"/>
    <w:rsid w:val="00927F15"/>
    <w:rsid w:val="00977CEB"/>
    <w:rsid w:val="0098109D"/>
    <w:rsid w:val="009840DA"/>
    <w:rsid w:val="00993058"/>
    <w:rsid w:val="00A2676F"/>
    <w:rsid w:val="00A6108A"/>
    <w:rsid w:val="00A6477F"/>
    <w:rsid w:val="00A81040"/>
    <w:rsid w:val="00A854E1"/>
    <w:rsid w:val="00AB1E4C"/>
    <w:rsid w:val="00AC68AA"/>
    <w:rsid w:val="00AD098D"/>
    <w:rsid w:val="00AE2DB9"/>
    <w:rsid w:val="00AE4C70"/>
    <w:rsid w:val="00B2559F"/>
    <w:rsid w:val="00B45D09"/>
    <w:rsid w:val="00B64637"/>
    <w:rsid w:val="00B673CB"/>
    <w:rsid w:val="00B75C81"/>
    <w:rsid w:val="00B802E4"/>
    <w:rsid w:val="00B902D7"/>
    <w:rsid w:val="00BA25B4"/>
    <w:rsid w:val="00BA262D"/>
    <w:rsid w:val="00BA42DF"/>
    <w:rsid w:val="00BF77AA"/>
    <w:rsid w:val="00C0084B"/>
    <w:rsid w:val="00C24A04"/>
    <w:rsid w:val="00C27C7D"/>
    <w:rsid w:val="00C30FDF"/>
    <w:rsid w:val="00C3419C"/>
    <w:rsid w:val="00C65C0B"/>
    <w:rsid w:val="00C67DAF"/>
    <w:rsid w:val="00C95259"/>
    <w:rsid w:val="00C95820"/>
    <w:rsid w:val="00CA48D9"/>
    <w:rsid w:val="00CB00DF"/>
    <w:rsid w:val="00CB77EF"/>
    <w:rsid w:val="00CE384C"/>
    <w:rsid w:val="00CE422F"/>
    <w:rsid w:val="00D0332F"/>
    <w:rsid w:val="00D202D5"/>
    <w:rsid w:val="00D44D65"/>
    <w:rsid w:val="00D55AC1"/>
    <w:rsid w:val="00D845C4"/>
    <w:rsid w:val="00D86D70"/>
    <w:rsid w:val="00D91CA2"/>
    <w:rsid w:val="00D94CE8"/>
    <w:rsid w:val="00D96E76"/>
    <w:rsid w:val="00DC229D"/>
    <w:rsid w:val="00E7253C"/>
    <w:rsid w:val="00E9532D"/>
    <w:rsid w:val="00EA2D4A"/>
    <w:rsid w:val="00EA6750"/>
    <w:rsid w:val="00ED3CD4"/>
    <w:rsid w:val="00EE611F"/>
    <w:rsid w:val="00EF07EC"/>
    <w:rsid w:val="00F05FA8"/>
    <w:rsid w:val="00F10482"/>
    <w:rsid w:val="00F2446B"/>
    <w:rsid w:val="00F3602B"/>
    <w:rsid w:val="00F57058"/>
    <w:rsid w:val="00F716FC"/>
    <w:rsid w:val="00F85DE7"/>
    <w:rsid w:val="00F917CE"/>
    <w:rsid w:val="00FC10CD"/>
    <w:rsid w:val="00FC4880"/>
    <w:rsid w:val="00FF4CC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2DB9"/>
    <w:rPr>
      <w:sz w:val="24"/>
      <w:szCs w:val="24"/>
    </w:rPr>
  </w:style>
  <w:style w:type="paragraph" w:styleId="1">
    <w:name w:val="heading 1"/>
    <w:basedOn w:val="a"/>
    <w:next w:val="a"/>
    <w:qFormat/>
    <w:rsid w:val="00AE2DB9"/>
    <w:pPr>
      <w:keepNext/>
      <w:outlineLvl w:val="0"/>
    </w:pPr>
    <w:rPr>
      <w:b/>
      <w:bCs/>
    </w:rPr>
  </w:style>
  <w:style w:type="paragraph" w:styleId="2">
    <w:name w:val="heading 2"/>
    <w:basedOn w:val="a"/>
    <w:next w:val="a"/>
    <w:qFormat/>
    <w:rsid w:val="00AE2DB9"/>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
    <w:rsid w:val="00745D4B"/>
    <w:pPr>
      <w:widowControl w:val="0"/>
      <w:spacing w:line="460" w:lineRule="exact"/>
      <w:jc w:val="both"/>
    </w:pPr>
    <w:rPr>
      <w:sz w:val="28"/>
      <w:szCs w:val="20"/>
    </w:rPr>
  </w:style>
  <w:style w:type="character" w:customStyle="1" w:styleId="Char">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993</Words>
  <Characters>6248</Characters>
  <Application>Microsoft Office Word</Application>
  <DocSecurity>0</DocSecurity>
  <Lines>52</Lines>
  <Paragraphs>14</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7227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2014-08-14T08:29:00Z</cp:lastPrinted>
  <dcterms:created xsi:type="dcterms:W3CDTF">2015-01-23T07:42:00Z</dcterms:created>
  <dcterms:modified xsi:type="dcterms:W3CDTF">2015-01-23T07:42:00Z</dcterms:modified>
</cp:coreProperties>
</file>