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737" w:rsidRPr="00BE3737" w:rsidRDefault="00061CFC" w:rsidP="00F0058E">
      <w:pPr>
        <w:rPr>
          <w:b/>
          <w:color w:val="000000"/>
          <w:lang w:val="en-US"/>
        </w:rPr>
      </w:pPr>
      <w:r w:rsidRPr="00BE3737">
        <w:rPr>
          <w:color w:val="0000FF"/>
        </w:rPr>
        <w:tab/>
      </w:r>
      <w:r w:rsidR="00BE3737">
        <w:rPr>
          <w:color w:val="0000FF"/>
          <w:lang w:val="en-US"/>
        </w:rPr>
        <w:t xml:space="preserve">                      </w:t>
      </w:r>
      <w:r w:rsidR="00BE3737" w:rsidRPr="00BE3737">
        <w:rPr>
          <w:color w:val="0000FF"/>
        </w:rPr>
        <w:object w:dxaOrig="8549" w:dyaOrig="6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6.25pt" o:ole="">
            <v:imagedata r:id="rId5" o:title=""/>
          </v:shape>
          <o:OLEObject Type="Embed" ProgID="CorelDRAW.Graphic.6" ShapeID="_x0000_i1025" DrawAspect="Content" ObjectID="_1477811703" r:id="rId6"/>
        </w:object>
      </w:r>
    </w:p>
    <w:p w:rsidR="00061CFC" w:rsidRPr="00BE3737" w:rsidRDefault="00BE3737" w:rsidP="00F0058E">
      <w:pPr>
        <w:rPr>
          <w:b/>
          <w:lang w:val="en-US"/>
        </w:rPr>
      </w:pPr>
      <w:r>
        <w:rPr>
          <w:b/>
          <w:color w:val="000000"/>
          <w:lang w:val="en-US"/>
        </w:rPr>
        <w:t xml:space="preserve">                       </w:t>
      </w:r>
      <w:r w:rsidR="00061CFC" w:rsidRPr="00BE3737">
        <w:rPr>
          <w:b/>
          <w:color w:val="000000"/>
        </w:rPr>
        <w:t>ΕΛΛΗΝΙΚΗ</w:t>
      </w:r>
      <w:r w:rsidR="00061CFC" w:rsidRPr="00BE3737">
        <w:rPr>
          <w:b/>
          <w:color w:val="000000"/>
          <w:lang w:val="en-US"/>
        </w:rPr>
        <w:t xml:space="preserve"> </w:t>
      </w:r>
      <w:r w:rsidR="00061CFC" w:rsidRPr="00BE3737">
        <w:rPr>
          <w:b/>
          <w:color w:val="000000"/>
        </w:rPr>
        <w:t>ΔΗΜΟΚΡΑΤΙΑ</w:t>
      </w:r>
      <w:r w:rsidR="00061CFC" w:rsidRPr="00BE3737">
        <w:rPr>
          <w:b/>
          <w:lang w:val="en-US"/>
        </w:rPr>
        <w:t xml:space="preserve">     </w:t>
      </w:r>
    </w:p>
    <w:p w:rsidR="00061CFC" w:rsidRPr="00BE3737" w:rsidRDefault="00BE3737" w:rsidP="00F0058E">
      <w:pPr>
        <w:rPr>
          <w:b/>
          <w:lang w:val="en-US"/>
        </w:rPr>
      </w:pPr>
      <w:r>
        <w:rPr>
          <w:b/>
          <w:lang w:val="en-US"/>
        </w:rPr>
        <w:t xml:space="preserve">                     </w:t>
      </w:r>
      <w:r w:rsidR="00061CFC" w:rsidRPr="00BE3737">
        <w:rPr>
          <w:b/>
        </w:rPr>
        <w:t>ΕΠΙΜΕΛΗΤΗΡΙΟ</w:t>
      </w:r>
      <w:r w:rsidR="00061CFC" w:rsidRPr="00BE3737">
        <w:rPr>
          <w:b/>
          <w:lang w:val="en-US"/>
        </w:rPr>
        <w:t xml:space="preserve">  </w:t>
      </w:r>
      <w:r w:rsidR="00061CFC" w:rsidRPr="00BE3737">
        <w:rPr>
          <w:b/>
        </w:rPr>
        <w:t>ΒΟΙΩΤΙΑΣ</w:t>
      </w:r>
      <w:r w:rsidR="00061CFC" w:rsidRPr="00BE3737">
        <w:rPr>
          <w:b/>
          <w:lang w:val="en-US"/>
        </w:rPr>
        <w:t xml:space="preserve">       </w:t>
      </w:r>
    </w:p>
    <w:p w:rsidR="00061CFC" w:rsidRDefault="00061CFC" w:rsidP="00F0058E">
      <w:pPr>
        <w:rPr>
          <w:i/>
          <w:lang w:val="en-US"/>
        </w:rPr>
      </w:pPr>
      <w:proofErr w:type="gramStart"/>
      <w:r w:rsidRPr="00BE3737">
        <w:rPr>
          <w:i/>
          <w:lang w:val="en-US"/>
        </w:rPr>
        <w:t>VIOTIA  CHAMBER</w:t>
      </w:r>
      <w:proofErr w:type="gramEnd"/>
      <w:r w:rsidRPr="00BE3737">
        <w:rPr>
          <w:i/>
          <w:lang w:val="en-US"/>
        </w:rPr>
        <w:t xml:space="preserve">   OF  COMMERCE  AND  INDUSTRY</w:t>
      </w:r>
    </w:p>
    <w:p w:rsidR="00BE3737" w:rsidRDefault="00BE3737" w:rsidP="00F0058E">
      <w:pPr>
        <w:rPr>
          <w:i/>
          <w:lang w:val="en-US"/>
        </w:rPr>
      </w:pPr>
    </w:p>
    <w:p w:rsidR="00BE3737" w:rsidRDefault="00BE3737" w:rsidP="00F0058E">
      <w:pPr>
        <w:rPr>
          <w:b/>
        </w:rPr>
      </w:pPr>
      <w:r>
        <w:rPr>
          <w:b/>
        </w:rPr>
        <w:t>ΤΜΗΜΑ: ΜΗΤΡΩΟΥ/Υπηρεσία Γ.Ε.ΜΗ.</w:t>
      </w:r>
    </w:p>
    <w:p w:rsidR="00BE3737" w:rsidRPr="00DA3DC4" w:rsidRDefault="00BE3737" w:rsidP="00F0058E">
      <w:r w:rsidRPr="00BE3737">
        <w:t xml:space="preserve">Πληροφορίες: Καλλιαντάση Π.                                                                            </w:t>
      </w:r>
      <w:r>
        <w:t xml:space="preserve">Λιβαδειά </w:t>
      </w:r>
      <w:r w:rsidR="00152EF4" w:rsidRPr="00DA3DC4">
        <w:t>11/11/2014</w:t>
      </w:r>
    </w:p>
    <w:p w:rsidR="00BE3737" w:rsidRPr="00152EF4" w:rsidRDefault="00BE3737" w:rsidP="00F0058E">
      <w:pPr>
        <w:rPr>
          <w:lang w:val="en-US"/>
        </w:rPr>
      </w:pPr>
      <w:r w:rsidRPr="00BE3737">
        <w:t>Τηλέφωνα: 2261028281</w:t>
      </w:r>
      <w:r>
        <w:t xml:space="preserve">                                                                                       Αριθ. Πρωτ.:</w:t>
      </w:r>
      <w:r w:rsidR="00702EF9" w:rsidRPr="0044191E">
        <w:t xml:space="preserve"> </w:t>
      </w:r>
      <w:r w:rsidR="00152EF4" w:rsidRPr="00152EF4">
        <w:t>6</w:t>
      </w:r>
      <w:r w:rsidR="00152EF4">
        <w:rPr>
          <w:lang w:val="en-US"/>
        </w:rPr>
        <w:t>371</w:t>
      </w:r>
    </w:p>
    <w:p w:rsidR="00BE3737" w:rsidRPr="00BE3737" w:rsidRDefault="00BE3737" w:rsidP="00F0058E">
      <w:r w:rsidRPr="00BE3737">
        <w:rPr>
          <w:lang w:val="en-US"/>
        </w:rPr>
        <w:t>Fax</w:t>
      </w:r>
      <w:r w:rsidRPr="00BE3737">
        <w:t>: 2261021347</w:t>
      </w:r>
    </w:p>
    <w:p w:rsidR="00BE3737" w:rsidRDefault="00BE3737" w:rsidP="00F0058E">
      <w:r w:rsidRPr="00BE3737">
        <w:rPr>
          <w:lang w:val="en-US"/>
        </w:rPr>
        <w:t>email</w:t>
      </w:r>
      <w:r w:rsidRPr="00BE3737">
        <w:t>:</w:t>
      </w:r>
      <w:proofErr w:type="spellStart"/>
      <w:r w:rsidRPr="00BE3737">
        <w:rPr>
          <w:lang w:val="en-US"/>
        </w:rPr>
        <w:t>epimviot</w:t>
      </w:r>
      <w:proofErr w:type="spellEnd"/>
      <w:r w:rsidRPr="00DC6886">
        <w:t>@</w:t>
      </w:r>
      <w:proofErr w:type="spellStart"/>
      <w:r w:rsidRPr="00BE3737">
        <w:rPr>
          <w:lang w:val="en-US"/>
        </w:rPr>
        <w:t>otenet</w:t>
      </w:r>
      <w:proofErr w:type="spellEnd"/>
      <w:r w:rsidRPr="00DC6886">
        <w:t>.</w:t>
      </w:r>
      <w:proofErr w:type="spellStart"/>
      <w:r w:rsidRPr="00BE3737">
        <w:rPr>
          <w:lang w:val="en-US"/>
        </w:rPr>
        <w:t>gr</w:t>
      </w:r>
      <w:proofErr w:type="spellEnd"/>
    </w:p>
    <w:p w:rsidR="00BE3737" w:rsidRDefault="00BE3737" w:rsidP="00F0058E"/>
    <w:p w:rsidR="00BE3737" w:rsidRDefault="00BE3737" w:rsidP="00F0058E"/>
    <w:p w:rsidR="00BE3737" w:rsidRPr="00DA3DC4" w:rsidRDefault="00BE3737" w:rsidP="00F0058E">
      <w:pPr>
        <w:jc w:val="center"/>
        <w:rPr>
          <w:b/>
          <w:u w:val="single"/>
        </w:rPr>
      </w:pPr>
      <w:r w:rsidRPr="00DA3DC4">
        <w:rPr>
          <w:b/>
          <w:u w:val="single"/>
        </w:rPr>
        <w:t>ΑΝΑΚΟΙΝΩΣΗ</w:t>
      </w:r>
    </w:p>
    <w:p w:rsidR="00BE3737" w:rsidRPr="00DA3DC4" w:rsidRDefault="00BE3737" w:rsidP="00F0058E">
      <w:pPr>
        <w:jc w:val="center"/>
        <w:rPr>
          <w:b/>
          <w:u w:val="single"/>
        </w:rPr>
      </w:pPr>
    </w:p>
    <w:p w:rsidR="00BE3737" w:rsidRPr="00DA3DC4" w:rsidRDefault="00BE3737" w:rsidP="00F0058E">
      <w:pPr>
        <w:jc w:val="both"/>
        <w:rPr>
          <w:b/>
        </w:rPr>
      </w:pPr>
      <w:r w:rsidRPr="00DA3DC4">
        <w:t xml:space="preserve">Καταχώρισης στο Γενικό Εμπορικό Μητρώο (Γ.Ε.ΜΗ.), </w:t>
      </w:r>
      <w:r w:rsidR="00F5741D" w:rsidRPr="00DA3DC4">
        <w:t>με βάση τις διατάξεις</w:t>
      </w:r>
      <w:r w:rsidRPr="00DA3DC4">
        <w:t xml:space="preserve"> </w:t>
      </w:r>
      <w:r w:rsidR="00F5741D" w:rsidRPr="00DA3DC4">
        <w:t>του</w:t>
      </w:r>
      <w:r w:rsidRPr="00DA3DC4">
        <w:t xml:space="preserve"> Εμπορικού Νόμου, του Ν. 3419/2005 και του Ν.3583/2010, </w:t>
      </w:r>
      <w:r w:rsidR="00CE23B2" w:rsidRPr="00DA3DC4">
        <w:t>τροποποίηση</w:t>
      </w:r>
      <w:r w:rsidRPr="00DA3DC4">
        <w:t xml:space="preserve"> της </w:t>
      </w:r>
      <w:r w:rsidR="00CE23B2" w:rsidRPr="00DA3DC4">
        <w:t>Ομόρρυθμης</w:t>
      </w:r>
      <w:r w:rsidR="007D7899" w:rsidRPr="00DA3DC4">
        <w:t xml:space="preserve"> </w:t>
      </w:r>
      <w:r w:rsidRPr="00DA3DC4">
        <w:t xml:space="preserve"> Εταιρείας, με την επωνυμία</w:t>
      </w:r>
      <w:r w:rsidR="00F5741D" w:rsidRPr="00DA3DC4">
        <w:t xml:space="preserve"> </w:t>
      </w:r>
      <w:r w:rsidR="00F5741D" w:rsidRPr="00DA3DC4">
        <w:rPr>
          <w:b/>
        </w:rPr>
        <w:t>«</w:t>
      </w:r>
      <w:r w:rsidR="00152EF4" w:rsidRPr="00DA3DC4">
        <w:rPr>
          <w:b/>
        </w:rPr>
        <w:t>ΙΩΑΝΝΗΣ ΣΤΙΓΚΑΣ &amp; ΣΙΑ Ο.Ε</w:t>
      </w:r>
      <w:r w:rsidR="00F5741D" w:rsidRPr="00DA3DC4">
        <w:rPr>
          <w:b/>
        </w:rPr>
        <w:t>»</w:t>
      </w:r>
      <w:r w:rsidR="00152EF4" w:rsidRPr="00DA3DC4">
        <w:rPr>
          <w:b/>
        </w:rPr>
        <w:t xml:space="preserve">, </w:t>
      </w:r>
      <w:r w:rsidR="00152EF4" w:rsidRPr="00DA3DC4">
        <w:t>διακριτικό τίτλο</w:t>
      </w:r>
      <w:r w:rsidR="00152EF4" w:rsidRPr="00DA3DC4">
        <w:rPr>
          <w:b/>
        </w:rPr>
        <w:t xml:space="preserve"> «ΗΛΕΚΤΡΟΓΑΛΒΑΝΙΚΗ»</w:t>
      </w:r>
      <w:r w:rsidR="008668C1" w:rsidRPr="00DA3DC4">
        <w:t xml:space="preserve"> </w:t>
      </w:r>
      <w:r w:rsidR="00F5741D" w:rsidRPr="00DA3DC4">
        <w:t>και τον αριθμό ΓΕΜΗ</w:t>
      </w:r>
      <w:r w:rsidR="00DC6886" w:rsidRPr="00DA3DC4">
        <w:t xml:space="preserve"> </w:t>
      </w:r>
      <w:r w:rsidR="00152EF4" w:rsidRPr="00DA3DC4">
        <w:rPr>
          <w:b/>
        </w:rPr>
        <w:t>013363417000</w:t>
      </w:r>
      <w:r w:rsidR="008668C1" w:rsidRPr="00DA3DC4">
        <w:rPr>
          <w:b/>
        </w:rPr>
        <w:t>.</w:t>
      </w:r>
    </w:p>
    <w:p w:rsidR="00F5741D" w:rsidRPr="00DA3DC4" w:rsidRDefault="00F5741D" w:rsidP="00F0058E">
      <w:pPr>
        <w:jc w:val="both"/>
      </w:pPr>
    </w:p>
    <w:p w:rsidR="00F5741D" w:rsidRPr="00DA3DC4" w:rsidRDefault="00F5741D" w:rsidP="00DD22CE">
      <w:pPr>
        <w:jc w:val="center"/>
        <w:rPr>
          <w:b/>
        </w:rPr>
      </w:pPr>
      <w:r w:rsidRPr="00DA3DC4">
        <w:rPr>
          <w:b/>
        </w:rPr>
        <w:t>Ο ΠΡΟΕΔΡΟΣ ΤΟΥ ΕΠΙΜΕΛΗΤΗΡΙΟΥ ΒΟΙΩΤΙΑΣ</w:t>
      </w:r>
    </w:p>
    <w:p w:rsidR="00F5741D" w:rsidRPr="00DA3DC4" w:rsidRDefault="00DD22CE" w:rsidP="00DD22CE">
      <w:pPr>
        <w:jc w:val="center"/>
        <w:rPr>
          <w:b/>
        </w:rPr>
      </w:pPr>
      <w:r w:rsidRPr="00DA3DC4">
        <w:rPr>
          <w:b/>
        </w:rPr>
        <w:t>Ανακοινώνει ότι:</w:t>
      </w:r>
    </w:p>
    <w:p w:rsidR="00F5741D" w:rsidRPr="00DA3DC4" w:rsidRDefault="00F5741D" w:rsidP="00152EF4">
      <w:pPr>
        <w:jc w:val="both"/>
      </w:pPr>
      <w:r w:rsidRPr="00DA3DC4">
        <w:t xml:space="preserve">Την </w:t>
      </w:r>
      <w:r w:rsidR="00152EF4" w:rsidRPr="00DA3DC4">
        <w:rPr>
          <w:b/>
        </w:rPr>
        <w:t>10-11-2014</w:t>
      </w:r>
      <w:r w:rsidRPr="00DA3DC4">
        <w:t xml:space="preserve"> καταχωρήθηκε με Κωδικό Αριθμό Καταχώρησης </w:t>
      </w:r>
      <w:r w:rsidR="00152EF4" w:rsidRPr="00DA3DC4">
        <w:t>269595</w:t>
      </w:r>
      <w:r w:rsidR="00CD0E77" w:rsidRPr="00DA3DC4">
        <w:t xml:space="preserve"> </w:t>
      </w:r>
      <w:r w:rsidRPr="00DA3DC4">
        <w:t xml:space="preserve">στο Γενικό Εμπορικό Μητρώο (Γ.Ε.ΜΗ.) δια της υπηρεσίας ΓΕΜΗ του Επιμελητηρίου Βοιωτίας, το από </w:t>
      </w:r>
      <w:r w:rsidR="00152EF4" w:rsidRPr="00DA3DC4">
        <w:t>03-11-2014</w:t>
      </w:r>
      <w:r w:rsidR="0047003F" w:rsidRPr="00DA3DC4">
        <w:t xml:space="preserve"> </w:t>
      </w:r>
      <w:r w:rsidRPr="00DA3DC4">
        <w:t xml:space="preserve">ιδιωτικό συμφωνητικό </w:t>
      </w:r>
      <w:r w:rsidR="00CE23B2" w:rsidRPr="00DA3DC4">
        <w:t xml:space="preserve">τροποποίησης </w:t>
      </w:r>
      <w:r w:rsidRPr="00DA3DC4">
        <w:t xml:space="preserve">της </w:t>
      </w:r>
      <w:r w:rsidR="00CE23B2" w:rsidRPr="00DA3DC4">
        <w:t>Ομό</w:t>
      </w:r>
      <w:r w:rsidR="007D7899" w:rsidRPr="00DA3DC4">
        <w:t xml:space="preserve">ρρυθμης </w:t>
      </w:r>
      <w:r w:rsidR="00B60EC8" w:rsidRPr="00DA3DC4">
        <w:t xml:space="preserve"> Εταιρείας με την επωνυμία</w:t>
      </w:r>
      <w:r w:rsidRPr="00DA3DC4">
        <w:t xml:space="preserve"> </w:t>
      </w:r>
      <w:r w:rsidRPr="00DA3DC4">
        <w:rPr>
          <w:b/>
        </w:rPr>
        <w:t>«</w:t>
      </w:r>
      <w:r w:rsidR="00152EF4" w:rsidRPr="00DA3DC4">
        <w:rPr>
          <w:b/>
        </w:rPr>
        <w:t>ΙΩΑΝΝΗΣ ΣΤΙΓΚΑΣ &amp; ΣΙΑ Ο.Ε</w:t>
      </w:r>
      <w:r w:rsidRPr="00DA3DC4">
        <w:rPr>
          <w:b/>
        </w:rPr>
        <w:t>»</w:t>
      </w:r>
      <w:r w:rsidR="00152EF4" w:rsidRPr="00DA3DC4">
        <w:rPr>
          <w:b/>
        </w:rPr>
        <w:t xml:space="preserve">, </w:t>
      </w:r>
      <w:r w:rsidR="00152EF4" w:rsidRPr="00DA3DC4">
        <w:t>διακριτικό τίτλο</w:t>
      </w:r>
      <w:r w:rsidR="00152EF4" w:rsidRPr="00DA3DC4">
        <w:rPr>
          <w:b/>
        </w:rPr>
        <w:t xml:space="preserve"> «ΗΛΕΚΤΡΟΓΑΛΒΑΝΙΚΗ»</w:t>
      </w:r>
      <w:r w:rsidR="008668C1" w:rsidRPr="00DA3DC4">
        <w:t xml:space="preserve"> </w:t>
      </w:r>
      <w:r w:rsidRPr="00DA3DC4">
        <w:t>και τον αριθμό ΓΕΜΗ</w:t>
      </w:r>
      <w:r w:rsidR="00DC6886" w:rsidRPr="00DA3DC4">
        <w:t xml:space="preserve"> </w:t>
      </w:r>
      <w:r w:rsidR="00152EF4" w:rsidRPr="00DA3DC4">
        <w:rPr>
          <w:b/>
        </w:rPr>
        <w:t>013363417000</w:t>
      </w:r>
      <w:r w:rsidR="007D7899" w:rsidRPr="00DA3DC4">
        <w:t xml:space="preserve"> </w:t>
      </w:r>
      <w:r w:rsidRPr="00DA3DC4">
        <w:t>από την οποία προκύπτουν τα παρακάτω:</w:t>
      </w:r>
    </w:p>
    <w:p w:rsidR="00DA3DC4" w:rsidRPr="00DA3DC4" w:rsidRDefault="00DA3DC4" w:rsidP="00152EF4">
      <w:pPr>
        <w:jc w:val="both"/>
      </w:pPr>
      <w:r w:rsidRPr="00DA3DC4">
        <w:t>Οι έταιροι συμφώνησαν όπως προβούν στις παρακάτω τροποποιήσεις από 01/01/2014 και αποδέχονται τα ακόλουθα:</w:t>
      </w:r>
    </w:p>
    <w:p w:rsidR="00152EF4" w:rsidRPr="00DA3DC4" w:rsidRDefault="00152EF4" w:rsidP="00152EF4">
      <w:pPr>
        <w:jc w:val="both"/>
      </w:pPr>
      <w:r w:rsidRPr="00DA3DC4">
        <w:t xml:space="preserve">  α) Ο εκ των εταίρων Στέφανος Ιωάν. Στίγκας με την συναίνεση και την σύμφωνη γνώμη της άλλου εταίρου Δήμητρας συζ. Ιωάννη Στίγκα εκχωρεί και μεταβιβάζει ποσοστό δύο τοις εκατό (2%) της εταιρικής του μερίδας στην Κλεοπάτρα Φραντζή του Ιωάννη η οποία εισέρχεται ως ετερόρρυθμη εταίρος στην εταιρεία.</w:t>
      </w:r>
    </w:p>
    <w:p w:rsidR="00152EF4" w:rsidRPr="00DA3DC4" w:rsidRDefault="00152EF4" w:rsidP="00152EF4">
      <w:pPr>
        <w:jc w:val="both"/>
      </w:pPr>
      <w:r w:rsidRPr="00DA3DC4">
        <w:t xml:space="preserve">  β) Η εκ των εταίρων Δήμητρα Στίγκα με την συναίνεση και την σύμφωνη γνώμη του άλλου εταίρου Στέφανου Στίγκα εκχωρεί και μεταβιβάζει την εταιρική της μερίδα ήτοι ποσοστό πενήντα τοις εκατό (50%) στον πρώτο εκ των συμβαλλομένων Στέφανο Στίγκα λόγω σύστασης γονικής παροχής επί του ως άνω ποσοστού και σύμφωνα με τις διατάξεις του άρθρου 1509 Α.Κ. με και τον σκοπό της διατήρησης οικονομικής και οικογενειακής αυτοτέλειας και εξακολούθησης επαγγέλματος,  ο οποίος συμμετέχει στην εταιρεία ως ομόρρυθμος εταίρος με ποσοστό </w:t>
      </w:r>
      <w:r w:rsidR="005F32FF" w:rsidRPr="00DA3DC4">
        <w:t>ενενήντα οχτώ τοις εκατό (98%)</w:t>
      </w:r>
      <w:r w:rsidRPr="00DA3DC4">
        <w:t>.</w:t>
      </w:r>
    </w:p>
    <w:p w:rsidR="005F32FF" w:rsidRPr="00DA3DC4" w:rsidRDefault="005F32FF" w:rsidP="005F32FF">
      <w:r w:rsidRPr="00DA3DC4">
        <w:t>Κατόπιν των ανωτέρω το από 3/5/1980 εταιρικό συστάσεως της εταιρείας τροποποιηθέν από τους εταίρους επαναδιατυπώνεται εξ αρχής ως ενιαίο κείμενο.</w:t>
      </w:r>
    </w:p>
    <w:p w:rsidR="005F32FF" w:rsidRPr="00DA3DC4" w:rsidRDefault="005F32FF" w:rsidP="005F32FF">
      <w:pPr>
        <w:jc w:val="center"/>
      </w:pPr>
      <w:r w:rsidRPr="00DA3DC4">
        <w:rPr>
          <w:b/>
          <w:u w:val="single"/>
        </w:rPr>
        <w:t>Άρθρο 1</w:t>
      </w:r>
    </w:p>
    <w:p w:rsidR="005F32FF" w:rsidRPr="00DA3DC4" w:rsidRDefault="005F32FF" w:rsidP="005F32FF">
      <w:pPr>
        <w:jc w:val="center"/>
        <w:rPr>
          <w:b/>
        </w:rPr>
      </w:pPr>
      <w:r w:rsidRPr="00DA3DC4">
        <w:rPr>
          <w:b/>
        </w:rPr>
        <w:t>Επωνυμία</w:t>
      </w:r>
    </w:p>
    <w:p w:rsidR="005F32FF" w:rsidRPr="00DA3DC4" w:rsidRDefault="005F32FF" w:rsidP="005F32FF">
      <w:pPr>
        <w:jc w:val="both"/>
        <w:rPr>
          <w:b/>
        </w:rPr>
      </w:pPr>
      <w:r w:rsidRPr="00DA3DC4">
        <w:t xml:space="preserve">   Η επωνυμία της εταιρείας ορίζεται δια του παρόντος καταστατικού εις </w:t>
      </w:r>
      <w:r w:rsidRPr="00DA3DC4">
        <w:rPr>
          <w:b/>
        </w:rPr>
        <w:t xml:space="preserve">«ΣΤΕΦΑΝΟΣ ΣΤΙΓΚΑΣ ΚΑΙ ΣΙΑ Ε.Ε.» </w:t>
      </w:r>
      <w:r w:rsidRPr="00DA3DC4">
        <w:t xml:space="preserve">και με διακριτικό τίτλο </w:t>
      </w:r>
      <w:r w:rsidRPr="00DA3DC4">
        <w:rPr>
          <w:b/>
        </w:rPr>
        <w:t>«ΗΛΕΚΤΡΟΓΑΛΒΑΝΙΚΗ».</w:t>
      </w:r>
    </w:p>
    <w:p w:rsidR="005F32FF" w:rsidRPr="00DA3DC4" w:rsidRDefault="005F32FF" w:rsidP="005F32FF">
      <w:pPr>
        <w:jc w:val="center"/>
        <w:rPr>
          <w:b/>
        </w:rPr>
      </w:pPr>
      <w:r w:rsidRPr="00DA3DC4">
        <w:rPr>
          <w:b/>
          <w:u w:val="single"/>
        </w:rPr>
        <w:t>Άρθρο 2</w:t>
      </w:r>
    </w:p>
    <w:p w:rsidR="005F32FF" w:rsidRPr="00DA3DC4" w:rsidRDefault="005F32FF" w:rsidP="005F32FF">
      <w:pPr>
        <w:jc w:val="center"/>
        <w:rPr>
          <w:b/>
        </w:rPr>
      </w:pPr>
      <w:r w:rsidRPr="00DA3DC4">
        <w:rPr>
          <w:b/>
        </w:rPr>
        <w:t>Έδρα</w:t>
      </w:r>
    </w:p>
    <w:p w:rsidR="005F32FF" w:rsidRPr="00DA3DC4" w:rsidRDefault="005F32FF" w:rsidP="005F32FF">
      <w:pPr>
        <w:jc w:val="both"/>
      </w:pPr>
      <w:r w:rsidRPr="00DA3DC4">
        <w:t xml:space="preserve">   Ως έδρα της εταιρείας ορίζεται ο Δήμος θηβαίων και συγκεκριμένα η θέση Καλιμπάκι του Δ.Δ. Ελεώνος Θηβών.</w:t>
      </w:r>
    </w:p>
    <w:p w:rsidR="005F32FF" w:rsidRPr="00DA3DC4" w:rsidRDefault="005F32FF" w:rsidP="005F32FF">
      <w:pPr>
        <w:jc w:val="center"/>
      </w:pPr>
      <w:r w:rsidRPr="00DA3DC4">
        <w:rPr>
          <w:b/>
          <w:u w:val="single"/>
        </w:rPr>
        <w:t>Άρθρο 3</w:t>
      </w:r>
    </w:p>
    <w:p w:rsidR="005F32FF" w:rsidRPr="00DA3DC4" w:rsidRDefault="005F32FF" w:rsidP="005F32FF">
      <w:pPr>
        <w:jc w:val="center"/>
        <w:rPr>
          <w:b/>
        </w:rPr>
      </w:pPr>
      <w:r w:rsidRPr="00DA3DC4">
        <w:rPr>
          <w:b/>
        </w:rPr>
        <w:t>Σκοπός</w:t>
      </w:r>
    </w:p>
    <w:p w:rsidR="005F32FF" w:rsidRPr="00DA3DC4" w:rsidRDefault="005F32FF" w:rsidP="005F32FF">
      <w:pPr>
        <w:jc w:val="both"/>
      </w:pPr>
      <w:r w:rsidRPr="00DA3DC4">
        <w:t xml:space="preserve">   Σκοπός της εταιρείας είναι η διενέργεια ηλεκτρολυτικής ψευδαργύρωσης, η κατασκευή και εμπορία πάσης φύσεως μεταλλικών κατασκευών, μεταλλικών επίπλων οικιακού εξοπλισμού και καταστημάτων ως και η διενέργεια εισαγωγών, εξαγωγών, αντιπροσωπειών αυτών, σε πώληση χονδρική και λιανική.Η εισαγωγή και εμπορία παντός τύπου καινούργιων και μεταχειρισμένων δικύκλων, ανταλλακτικών και εξαρτημάτων αυτών.Εμπόριο βιομηχανικών ειδών.</w:t>
      </w:r>
    </w:p>
    <w:p w:rsidR="005F32FF" w:rsidRPr="00DA3DC4" w:rsidRDefault="005F32FF" w:rsidP="005F32FF">
      <w:pPr>
        <w:jc w:val="center"/>
      </w:pPr>
      <w:r w:rsidRPr="00DA3DC4">
        <w:rPr>
          <w:b/>
          <w:u w:val="single"/>
        </w:rPr>
        <w:t>Άρθρο 4</w:t>
      </w:r>
    </w:p>
    <w:p w:rsidR="005F32FF" w:rsidRPr="00DA3DC4" w:rsidRDefault="005F32FF" w:rsidP="005F32FF">
      <w:pPr>
        <w:jc w:val="center"/>
        <w:rPr>
          <w:b/>
        </w:rPr>
      </w:pPr>
      <w:r w:rsidRPr="00DA3DC4">
        <w:rPr>
          <w:b/>
        </w:rPr>
        <w:t>Διάρκεια</w:t>
      </w:r>
    </w:p>
    <w:p w:rsidR="005F32FF" w:rsidRPr="00DA3DC4" w:rsidRDefault="005F32FF" w:rsidP="005F32FF">
      <w:r w:rsidRPr="00DA3DC4">
        <w:t xml:space="preserve">   Η διάρκεια της εταιρείας ορίζεται αόριστος.</w:t>
      </w:r>
    </w:p>
    <w:p w:rsidR="005F32FF" w:rsidRPr="00DA3DC4" w:rsidRDefault="005F32FF" w:rsidP="005F32FF">
      <w:pPr>
        <w:jc w:val="center"/>
      </w:pPr>
      <w:r w:rsidRPr="00DA3DC4">
        <w:rPr>
          <w:b/>
          <w:u w:val="single"/>
        </w:rPr>
        <w:t>Άρθρο 5</w:t>
      </w:r>
    </w:p>
    <w:p w:rsidR="005F32FF" w:rsidRPr="00DA3DC4" w:rsidRDefault="005F32FF" w:rsidP="005F32FF">
      <w:pPr>
        <w:jc w:val="center"/>
        <w:rPr>
          <w:b/>
        </w:rPr>
      </w:pPr>
      <w:r w:rsidRPr="00DA3DC4">
        <w:rPr>
          <w:b/>
        </w:rPr>
        <w:t>Κεφάλαιο</w:t>
      </w:r>
    </w:p>
    <w:p w:rsidR="005F32FF" w:rsidRPr="00DA3DC4" w:rsidRDefault="005F32FF" w:rsidP="005F32FF">
      <w:pPr>
        <w:jc w:val="both"/>
      </w:pPr>
      <w:r w:rsidRPr="00DA3DC4">
        <w:t xml:space="preserve">   Το εταιρικό κεφάλαιο ανέρχεται στο ποσό των δέκα χιλιάδων (10.000) ευρώ.</w:t>
      </w:r>
    </w:p>
    <w:p w:rsidR="005F32FF" w:rsidRPr="00DA3DC4" w:rsidRDefault="005F32FF" w:rsidP="005F32FF">
      <w:pPr>
        <w:jc w:val="both"/>
      </w:pPr>
      <w:r w:rsidRPr="00DA3DC4">
        <w:t>Για το σχηματισμό του εταιρικού κεφαλαίου ο καθένας εταίρος εισέφερε τα πιο κάτω ποσά ήτοι:</w:t>
      </w:r>
    </w:p>
    <w:p w:rsidR="005F32FF" w:rsidRPr="00DA3DC4" w:rsidRDefault="005F32FF" w:rsidP="005F32FF">
      <w:pPr>
        <w:jc w:val="both"/>
      </w:pPr>
      <w:r w:rsidRPr="00DA3DC4">
        <w:t xml:space="preserve"> α) Ο Στέφανος Στίγκας του Ιωάννη ως ομόρρυθμος εταίρος κατέβαλε εννέα χιλιάδες οχτακόσια (9.800) ευρώ σε μετρητά και συμμετέχει με ποσοστό ενενήντα οχτώ τοις εκατό  (98%) επί του συνόλου.</w:t>
      </w:r>
    </w:p>
    <w:p w:rsidR="005F32FF" w:rsidRPr="00DA3DC4" w:rsidRDefault="005F32FF" w:rsidP="005F32FF">
      <w:pPr>
        <w:jc w:val="both"/>
      </w:pPr>
      <w:r w:rsidRPr="00DA3DC4">
        <w:t>β) Η Κλεοπάτρα Φραντζή του Ιωάννη ως ετερόρρυθμος εταίρος κατέβαλε διακόσια (200) ευρώ σε μετρητά και συμμετέχει με ποσοστό δύο τοις εκατό (2%) επί του συνόλου.</w:t>
      </w:r>
    </w:p>
    <w:p w:rsidR="005F32FF" w:rsidRPr="00DA3DC4" w:rsidRDefault="005F32FF" w:rsidP="005F32FF">
      <w:pPr>
        <w:jc w:val="center"/>
      </w:pPr>
      <w:r w:rsidRPr="00DA3DC4">
        <w:rPr>
          <w:b/>
          <w:u w:val="single"/>
        </w:rPr>
        <w:t>Άρθρο 6</w:t>
      </w:r>
    </w:p>
    <w:p w:rsidR="005F32FF" w:rsidRPr="00DA3DC4" w:rsidRDefault="005F32FF" w:rsidP="005F32FF">
      <w:pPr>
        <w:jc w:val="center"/>
        <w:rPr>
          <w:b/>
        </w:rPr>
      </w:pPr>
      <w:r w:rsidRPr="00DA3DC4">
        <w:rPr>
          <w:b/>
        </w:rPr>
        <w:t>Διαχείριση – Εκπροσώπηση</w:t>
      </w:r>
    </w:p>
    <w:p w:rsidR="005F32FF" w:rsidRPr="00DA3DC4" w:rsidRDefault="005F32FF" w:rsidP="005F32FF">
      <w:pPr>
        <w:jc w:val="both"/>
        <w:rPr>
          <w:b/>
        </w:rPr>
      </w:pPr>
      <w:r w:rsidRPr="00DA3DC4">
        <w:lastRenderedPageBreak/>
        <w:t xml:space="preserve"> Διαχειριστής και νόμιμος εκπρόσωπος της εταιρείας ορίζεται δια του παρόντος ο ομόρρυθμος εταίρος Στέφανος Στίγκας του Ιωάννη. Ο διαχειριστής θα εκπροσωπεί την εταιρεία ενώπιον πάσης διοικητικής και δικαστικής αρχής, παντός βαθμού και δικαιοδοσίας και υφ’ άπασας τας των διαδίκων ιδιότητας. Επίσης θα εισπράττει χρήματα  της εταιρείας παρά παντός φυσικού ή νομικού προσώπου, δημοσίου και ιδιωτικού δικαίου, πάσης Τραπέζης και παντός εν γένει πιστωτικού ιδρύματος, εταιρείας ή οργανισμού έως και αυτού του Ελληνικού δημοσίου και θα ενεργεί εν γένει πάσας τας πράξεις διαχειρίσεως και εκπροσωπήσεως της εταιρείας έναντι παντός τρίτου. Ο διαχειριστής δύναται να ορίζει δια πληρεξουσίου εγγράφου διαχειριστή και μη μέλος αυτής παρέχοντας εις αυτόν όλες ή μεμονωμένες αρμοδιότητες διαχειρίσεως.</w:t>
      </w:r>
    </w:p>
    <w:p w:rsidR="005F32FF" w:rsidRPr="00DA3DC4" w:rsidRDefault="005F32FF" w:rsidP="005F32FF">
      <w:pPr>
        <w:jc w:val="center"/>
      </w:pPr>
      <w:r w:rsidRPr="00DA3DC4">
        <w:rPr>
          <w:b/>
          <w:u w:val="single"/>
        </w:rPr>
        <w:t>Άρθρο 7</w:t>
      </w:r>
    </w:p>
    <w:p w:rsidR="005F32FF" w:rsidRPr="00DA3DC4" w:rsidRDefault="005F32FF" w:rsidP="005F32FF">
      <w:pPr>
        <w:jc w:val="center"/>
        <w:rPr>
          <w:b/>
        </w:rPr>
      </w:pPr>
      <w:r w:rsidRPr="00DA3DC4">
        <w:rPr>
          <w:b/>
        </w:rPr>
        <w:t>Ισολογισμός – Κέρδη &amp; Ζημίες</w:t>
      </w:r>
    </w:p>
    <w:p w:rsidR="005F32FF" w:rsidRPr="00DA3DC4" w:rsidRDefault="005F32FF" w:rsidP="005F32FF">
      <w:pPr>
        <w:jc w:val="both"/>
      </w:pPr>
      <w:r w:rsidRPr="00DA3DC4">
        <w:t>Στο τέλος κάθε ημερολογιακού έτους συντάσσεται απογραφή και ισολογισμός και κλείνουν τα βιβλία της εταιρείας σύμφωνα με τις διατάξεις του Κ.Β.Σ.</w:t>
      </w:r>
    </w:p>
    <w:p w:rsidR="005F32FF" w:rsidRPr="00DA3DC4" w:rsidRDefault="005F32FF" w:rsidP="005F32FF">
      <w:pPr>
        <w:jc w:val="both"/>
      </w:pPr>
      <w:r w:rsidRPr="00DA3DC4">
        <w:t>Οι εταίροι συμμετέχουν στα αποτελέσματα της χρήσεως (κέρδη και ζημίες) ανάλογα με το ποσοστό συμμετοχής τους στην εταιρεία, δηλαδή κατά 98% ο Στέφανος Στίγκας και 2% ο Κλεοπάτρα Φραντζή.</w:t>
      </w:r>
    </w:p>
    <w:p w:rsidR="005F32FF" w:rsidRPr="00DA3DC4" w:rsidRDefault="005F32FF" w:rsidP="005F32FF">
      <w:pPr>
        <w:jc w:val="both"/>
      </w:pPr>
      <w:r w:rsidRPr="00DA3DC4">
        <w:t>Με κοινή συμφωνία των εταίρων επιτρέπεται η διανομή κερδών και πρίν το τέλος της χρήσεως. Με βάση αυτή τη συμφωνία, κάθε εταίρος δικαιούται να προβαίνει σε απολήψεις, κατά μήνα, έναντι κερδών που του αναλογούν και μέχρι του μισού των πιθανών κερδών της χρήσεως συνολικά.</w:t>
      </w:r>
    </w:p>
    <w:p w:rsidR="005F32FF" w:rsidRPr="00DA3DC4" w:rsidRDefault="005F32FF" w:rsidP="005F32FF">
      <w:pPr>
        <w:jc w:val="center"/>
      </w:pPr>
      <w:r w:rsidRPr="00DA3DC4">
        <w:rPr>
          <w:b/>
          <w:u w:val="single"/>
        </w:rPr>
        <w:t>Άρθρο 8</w:t>
      </w:r>
    </w:p>
    <w:p w:rsidR="005F32FF" w:rsidRPr="00DA3DC4" w:rsidRDefault="005F32FF" w:rsidP="005F32FF">
      <w:pPr>
        <w:jc w:val="both"/>
      </w:pPr>
      <w:r w:rsidRPr="00DA3DC4">
        <w:t>Ο θάνατος τίνος των εταίρων δεν επιφέρει την λύση της εταιρείας, η οποία συνεχίζεται μεταξύ των επιζώντων εταίρων και των κληρονόμων του θανόντος.</w:t>
      </w:r>
    </w:p>
    <w:p w:rsidR="005F32FF" w:rsidRPr="00DA3DC4" w:rsidRDefault="005F32FF" w:rsidP="005F32FF">
      <w:pPr>
        <w:jc w:val="center"/>
      </w:pPr>
      <w:r w:rsidRPr="00DA3DC4">
        <w:rPr>
          <w:b/>
          <w:u w:val="single"/>
        </w:rPr>
        <w:t>Άρθρο 9</w:t>
      </w:r>
    </w:p>
    <w:p w:rsidR="005F32FF" w:rsidRPr="00DA3DC4" w:rsidRDefault="005F32FF" w:rsidP="005F32FF">
      <w:pPr>
        <w:jc w:val="center"/>
        <w:rPr>
          <w:b/>
        </w:rPr>
      </w:pPr>
      <w:r w:rsidRPr="00DA3DC4">
        <w:rPr>
          <w:b/>
        </w:rPr>
        <w:t>Λύση της εταιρείας</w:t>
      </w:r>
    </w:p>
    <w:p w:rsidR="005F32FF" w:rsidRPr="00DA3DC4" w:rsidRDefault="005F32FF" w:rsidP="005F32FF">
      <w:pPr>
        <w:jc w:val="both"/>
      </w:pPr>
      <w:r w:rsidRPr="00DA3DC4">
        <w:t xml:space="preserve">α) Η εταιρεία λύεται με την πάροδο του χρόνου διάρκειας αυτής ( αρχικού ή κατά παράταση). </w:t>
      </w:r>
    </w:p>
    <w:p w:rsidR="005F32FF" w:rsidRPr="00DA3DC4" w:rsidRDefault="005F32FF" w:rsidP="005F32FF">
      <w:pPr>
        <w:jc w:val="both"/>
      </w:pPr>
      <w:r w:rsidRPr="00DA3DC4">
        <w:t>β) Με την απόφαση των εταίρων.</w:t>
      </w:r>
    </w:p>
    <w:p w:rsidR="005F32FF" w:rsidRPr="00DA3DC4" w:rsidRDefault="005F32FF" w:rsidP="005F32FF">
      <w:pPr>
        <w:jc w:val="both"/>
      </w:pPr>
      <w:r w:rsidRPr="00DA3DC4">
        <w:t>γ) Με την κοινοποίηση προς τους λοιπούς εταίρους κατά το άρθρο 4 του παρόντος έγγραφης δήλωσης εταίρου, ότι δεν επιθυμεί την ανανέωση του χρόνου διάρκειας της εταιρείας.</w:t>
      </w:r>
    </w:p>
    <w:p w:rsidR="005F32FF" w:rsidRPr="00DA3DC4" w:rsidRDefault="005F32FF" w:rsidP="005F32FF">
      <w:pPr>
        <w:jc w:val="both"/>
      </w:pPr>
      <w:r w:rsidRPr="00DA3DC4">
        <w:t xml:space="preserve">δ) Σε κάθε άλλη περίπτωση που ορίζει ο Νόμος, πλην της περίπτωσης του άρθρου 9 του παρόντος καταστατικού.  </w:t>
      </w:r>
    </w:p>
    <w:p w:rsidR="005F32FF" w:rsidRPr="00DA3DC4" w:rsidRDefault="005F32FF" w:rsidP="005F32FF">
      <w:pPr>
        <w:jc w:val="center"/>
        <w:rPr>
          <w:b/>
          <w:u w:val="single"/>
        </w:rPr>
      </w:pPr>
      <w:r w:rsidRPr="00DA3DC4">
        <w:rPr>
          <w:b/>
          <w:u w:val="single"/>
        </w:rPr>
        <w:t>Άρθρο 10</w:t>
      </w:r>
    </w:p>
    <w:p w:rsidR="005F32FF" w:rsidRPr="00DA3DC4" w:rsidRDefault="005F32FF" w:rsidP="005F32FF">
      <w:pPr>
        <w:jc w:val="center"/>
        <w:rPr>
          <w:b/>
        </w:rPr>
      </w:pPr>
      <w:r w:rsidRPr="00DA3DC4">
        <w:rPr>
          <w:b/>
        </w:rPr>
        <w:t>Εκκαθάριση της εταιρείας</w:t>
      </w:r>
    </w:p>
    <w:p w:rsidR="005F32FF" w:rsidRPr="00DA3DC4" w:rsidRDefault="005F32FF" w:rsidP="005F32FF">
      <w:pPr>
        <w:jc w:val="both"/>
      </w:pPr>
      <w:r w:rsidRPr="00DA3DC4">
        <w:t xml:space="preserve">Τη λύση της εταιρείας ακολουθεί το στάδιο της εκκαθαρίσεως. </w:t>
      </w:r>
    </w:p>
    <w:p w:rsidR="005F32FF" w:rsidRPr="00DA3DC4" w:rsidRDefault="005F32FF" w:rsidP="005F32FF">
      <w:pPr>
        <w:jc w:val="both"/>
      </w:pPr>
      <w:r w:rsidRPr="00DA3DC4">
        <w:t xml:space="preserve">Κατά τη διάρκεια της εκκαθαρίσεως διεξάγονται μόνο εργασίες απαραίτητες για το σκοπό αυτής  </w:t>
      </w:r>
    </w:p>
    <w:p w:rsidR="005F32FF" w:rsidRPr="00DA3DC4" w:rsidRDefault="005F32FF" w:rsidP="005F32FF">
      <w:pPr>
        <w:jc w:val="both"/>
      </w:pPr>
      <w:r w:rsidRPr="00DA3DC4">
        <w:t>( ρευστοποίηση περιουσιακών στοιχείων της εταιρείας, εξόφληση των προς τρίτους υποχρεώσεων, απόδοση των εισφορών των εταίρων και τέλος διανομή του απομένοντος υπολοίπου στους εταίρους ).</w:t>
      </w:r>
    </w:p>
    <w:p w:rsidR="005F32FF" w:rsidRPr="00DA3DC4" w:rsidRDefault="005F32FF" w:rsidP="005F32FF"/>
    <w:p w:rsidR="005F32FF" w:rsidRPr="00DA3DC4" w:rsidRDefault="005F32FF" w:rsidP="005F32FF">
      <w:pPr>
        <w:jc w:val="center"/>
        <w:rPr>
          <w:b/>
          <w:u w:val="single"/>
        </w:rPr>
      </w:pPr>
      <w:r w:rsidRPr="00DA3DC4">
        <w:rPr>
          <w:b/>
          <w:u w:val="single"/>
        </w:rPr>
        <w:t>Άρθρο 11</w:t>
      </w:r>
    </w:p>
    <w:p w:rsidR="005F32FF" w:rsidRPr="00DA3DC4" w:rsidRDefault="005F32FF" w:rsidP="005F32FF">
      <w:pPr>
        <w:jc w:val="both"/>
        <w:rPr>
          <w:b/>
        </w:rPr>
      </w:pPr>
      <w:r w:rsidRPr="00DA3DC4">
        <w:t xml:space="preserve"> Κάθε διαφορά που μπορεί να προκύψει ανάμεσα στους εταίρους σχετικά με την ερμηνεία και εφαρμογή του παρόντος καταστατικού, καθώς και κάθε απαίτηση αυτών μεταξύ τους, που να προέρχεται από την παρούσα σύμβαση, θα λύεται υποχρεωτικά με διαιτησία κατά τις διατάξεις των άρθρων 867-901 του Κ. Πολ. Δικονομίας από δύο διαιτητές και σε περίπτωση διαφωνίας αυτών, ορίζεται από τώρα ως επιδιαιτητής ο Προϊστάμενος Πρωτοδικείου Θηβών ή ο υπ’ αυτού διορισθησόμενος. </w:t>
      </w:r>
    </w:p>
    <w:p w:rsidR="005F32FF" w:rsidRPr="00DA3DC4" w:rsidRDefault="005F32FF" w:rsidP="00152EF4">
      <w:pPr>
        <w:jc w:val="both"/>
      </w:pPr>
    </w:p>
    <w:p w:rsidR="00985AE8" w:rsidRPr="00DA3DC4" w:rsidRDefault="00985AE8" w:rsidP="00985AE8">
      <w:pPr>
        <w:jc w:val="both"/>
      </w:pPr>
    </w:p>
    <w:p w:rsidR="00F0058E" w:rsidRPr="00DA3DC4" w:rsidRDefault="007E0C2F" w:rsidP="007E0C2F">
      <w:r w:rsidRPr="00DA3DC4">
        <w:t xml:space="preserve">                                                                 </w:t>
      </w:r>
      <w:r w:rsidR="005F32FF" w:rsidRPr="00DA3DC4">
        <w:t xml:space="preserve">       </w:t>
      </w:r>
      <w:r w:rsidR="00DA3DC4">
        <w:t xml:space="preserve">   </w:t>
      </w:r>
      <w:r w:rsidR="005F32FF" w:rsidRPr="00DA3DC4">
        <w:t xml:space="preserve"> </w:t>
      </w:r>
      <w:r w:rsidRPr="00DA3DC4">
        <w:t xml:space="preserve">  </w:t>
      </w:r>
      <w:r w:rsidR="00F0058E" w:rsidRPr="00DA3DC4">
        <w:t>Ο ΠΡΟΕΔΡΟΣ</w:t>
      </w:r>
    </w:p>
    <w:p w:rsidR="007E0C2F" w:rsidRPr="00DA3DC4" w:rsidRDefault="007E0C2F" w:rsidP="007E0C2F"/>
    <w:p w:rsidR="00F0058E" w:rsidRPr="00DA3DC4" w:rsidRDefault="00DA3DC4" w:rsidP="00F0058E">
      <w:pPr>
        <w:jc w:val="center"/>
      </w:pPr>
      <w:r w:rsidRPr="00DA3DC4">
        <w:drawing>
          <wp:inline distT="0" distB="0" distL="0" distR="0">
            <wp:extent cx="2225739" cy="428625"/>
            <wp:effectExtent l="19050" t="0" r="3111" b="0"/>
            <wp:docPr id="1" name="Εικόνα 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7" cstate="print"/>
                    <a:srcRect/>
                    <a:stretch>
                      <a:fillRect/>
                    </a:stretch>
                  </pic:blipFill>
                  <pic:spPr bwMode="auto">
                    <a:xfrm>
                      <a:off x="0" y="0"/>
                      <a:ext cx="2228358" cy="429129"/>
                    </a:xfrm>
                    <a:prstGeom prst="rect">
                      <a:avLst/>
                    </a:prstGeom>
                    <a:noFill/>
                    <a:ln w="9525">
                      <a:noFill/>
                      <a:miter lim="800000"/>
                      <a:headEnd/>
                      <a:tailEnd/>
                    </a:ln>
                  </pic:spPr>
                </pic:pic>
              </a:graphicData>
            </a:graphic>
          </wp:inline>
        </w:drawing>
      </w:r>
    </w:p>
    <w:p w:rsidR="00F0058E" w:rsidRPr="00DA3DC4" w:rsidRDefault="00F0058E" w:rsidP="00F0058E">
      <w:pPr>
        <w:jc w:val="center"/>
      </w:pPr>
      <w:r w:rsidRPr="00DA3DC4">
        <w:t>ΑΓΝΙΑΔΗΣ ΠΑΝΑΓΙΩΤΗΣ</w:t>
      </w:r>
    </w:p>
    <w:p w:rsidR="00F0058E" w:rsidRPr="00DA3DC4" w:rsidRDefault="00F0058E" w:rsidP="00F0058E">
      <w:pPr>
        <w:jc w:val="center"/>
      </w:pPr>
    </w:p>
    <w:p w:rsidR="00F0058E" w:rsidRPr="00DA3DC4" w:rsidRDefault="00F0058E" w:rsidP="00F0058E">
      <w:pPr>
        <w:jc w:val="center"/>
      </w:pPr>
    </w:p>
    <w:p w:rsidR="00DA3DC4" w:rsidRPr="00DA3DC4" w:rsidRDefault="00F0058E" w:rsidP="00DD22CE">
      <w:pPr>
        <w:jc w:val="both"/>
        <w:rPr>
          <w:u w:val="single"/>
        </w:rPr>
      </w:pPr>
      <w:r w:rsidRPr="00DA3DC4">
        <w:rPr>
          <w:u w:val="single"/>
        </w:rPr>
        <w:t>Κοινοποίηση:</w:t>
      </w:r>
    </w:p>
    <w:p w:rsidR="00F0058E" w:rsidRPr="00DA3DC4" w:rsidRDefault="00F0058E" w:rsidP="00DD22CE">
      <w:pPr>
        <w:jc w:val="both"/>
        <w:rPr>
          <w:u w:val="single"/>
        </w:rPr>
      </w:pPr>
      <w:r w:rsidRPr="00DA3DC4">
        <w:t xml:space="preserve">Εταιρεία: </w:t>
      </w:r>
      <w:r w:rsidR="00FC16C9" w:rsidRPr="00DA3DC4">
        <w:rPr>
          <w:b/>
        </w:rPr>
        <w:t>«</w:t>
      </w:r>
      <w:r w:rsidR="00152EF4" w:rsidRPr="00DA3DC4">
        <w:rPr>
          <w:b/>
        </w:rPr>
        <w:t>ΙΩΑΝΝΗΣ ΣΤΙΓΚΑΣ &amp; ΣΙΑ Ο.Ε</w:t>
      </w:r>
      <w:r w:rsidR="00FC16C9" w:rsidRPr="00DA3DC4">
        <w:rPr>
          <w:b/>
        </w:rPr>
        <w:t>»</w:t>
      </w:r>
    </w:p>
    <w:sectPr w:rsidR="00F0058E" w:rsidRPr="00DA3DC4" w:rsidSect="00F0058E">
      <w:pgSz w:w="11906" w:h="16838"/>
      <w:pgMar w:top="568" w:right="1274" w:bottom="851" w:left="993"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61002A87" w:usb1="80000000" w:usb2="00000008" w:usb3="00000000" w:csb0="0001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C504C"/>
    <w:multiLevelType w:val="hybridMultilevel"/>
    <w:tmpl w:val="92D211A8"/>
    <w:lvl w:ilvl="0" w:tplc="DEACF5F6">
      <w:start w:val="1"/>
      <w:numFmt w:val="lowerRoman"/>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23E949D1"/>
    <w:multiLevelType w:val="hybridMultilevel"/>
    <w:tmpl w:val="4F561F1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4E820CC0"/>
    <w:multiLevelType w:val="hybridMultilevel"/>
    <w:tmpl w:val="C5DE4728"/>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4E8632F9"/>
    <w:multiLevelType w:val="hybridMultilevel"/>
    <w:tmpl w:val="E826A9FC"/>
    <w:lvl w:ilvl="0" w:tplc="8E105E3E">
      <w:start w:val="1"/>
      <w:numFmt w:val="decimal"/>
      <w:lvlText w:val="%1."/>
      <w:lvlJc w:val="left"/>
      <w:pPr>
        <w:ind w:left="-491" w:hanging="360"/>
      </w:pPr>
      <w:rPr>
        <w:rFonts w:hint="default"/>
      </w:rPr>
    </w:lvl>
    <w:lvl w:ilvl="1" w:tplc="04080019" w:tentative="1">
      <w:start w:val="1"/>
      <w:numFmt w:val="lowerLetter"/>
      <w:lvlText w:val="%2."/>
      <w:lvlJc w:val="left"/>
      <w:pPr>
        <w:ind w:left="229" w:hanging="360"/>
      </w:pPr>
    </w:lvl>
    <w:lvl w:ilvl="2" w:tplc="0408001B" w:tentative="1">
      <w:start w:val="1"/>
      <w:numFmt w:val="lowerRoman"/>
      <w:lvlText w:val="%3."/>
      <w:lvlJc w:val="right"/>
      <w:pPr>
        <w:ind w:left="949" w:hanging="180"/>
      </w:pPr>
    </w:lvl>
    <w:lvl w:ilvl="3" w:tplc="0408000F" w:tentative="1">
      <w:start w:val="1"/>
      <w:numFmt w:val="decimal"/>
      <w:lvlText w:val="%4."/>
      <w:lvlJc w:val="left"/>
      <w:pPr>
        <w:ind w:left="1669" w:hanging="360"/>
      </w:pPr>
    </w:lvl>
    <w:lvl w:ilvl="4" w:tplc="04080019" w:tentative="1">
      <w:start w:val="1"/>
      <w:numFmt w:val="lowerLetter"/>
      <w:lvlText w:val="%5."/>
      <w:lvlJc w:val="left"/>
      <w:pPr>
        <w:ind w:left="2389" w:hanging="360"/>
      </w:pPr>
    </w:lvl>
    <w:lvl w:ilvl="5" w:tplc="0408001B" w:tentative="1">
      <w:start w:val="1"/>
      <w:numFmt w:val="lowerRoman"/>
      <w:lvlText w:val="%6."/>
      <w:lvlJc w:val="right"/>
      <w:pPr>
        <w:ind w:left="3109" w:hanging="180"/>
      </w:pPr>
    </w:lvl>
    <w:lvl w:ilvl="6" w:tplc="0408000F" w:tentative="1">
      <w:start w:val="1"/>
      <w:numFmt w:val="decimal"/>
      <w:lvlText w:val="%7."/>
      <w:lvlJc w:val="left"/>
      <w:pPr>
        <w:ind w:left="3829" w:hanging="360"/>
      </w:pPr>
    </w:lvl>
    <w:lvl w:ilvl="7" w:tplc="04080019" w:tentative="1">
      <w:start w:val="1"/>
      <w:numFmt w:val="lowerLetter"/>
      <w:lvlText w:val="%8."/>
      <w:lvlJc w:val="left"/>
      <w:pPr>
        <w:ind w:left="4549" w:hanging="360"/>
      </w:pPr>
    </w:lvl>
    <w:lvl w:ilvl="8" w:tplc="0408001B" w:tentative="1">
      <w:start w:val="1"/>
      <w:numFmt w:val="lowerRoman"/>
      <w:lvlText w:val="%9."/>
      <w:lvlJc w:val="right"/>
      <w:pPr>
        <w:ind w:left="5269"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compat/>
  <w:rsids>
    <w:rsidRoot w:val="00297D22"/>
    <w:rsid w:val="0000140F"/>
    <w:rsid w:val="00061CFC"/>
    <w:rsid w:val="00065254"/>
    <w:rsid w:val="000661F0"/>
    <w:rsid w:val="000B63C4"/>
    <w:rsid w:val="000D20B8"/>
    <w:rsid w:val="0010725E"/>
    <w:rsid w:val="0012118E"/>
    <w:rsid w:val="0013091A"/>
    <w:rsid w:val="00146DE9"/>
    <w:rsid w:val="00152EF4"/>
    <w:rsid w:val="00173793"/>
    <w:rsid w:val="001972BB"/>
    <w:rsid w:val="00213A61"/>
    <w:rsid w:val="002227FD"/>
    <w:rsid w:val="00231C37"/>
    <w:rsid w:val="002878E1"/>
    <w:rsid w:val="00297D22"/>
    <w:rsid w:val="00342E44"/>
    <w:rsid w:val="00380D5E"/>
    <w:rsid w:val="003E10F8"/>
    <w:rsid w:val="003E2898"/>
    <w:rsid w:val="003F7ECE"/>
    <w:rsid w:val="0044191E"/>
    <w:rsid w:val="004548B8"/>
    <w:rsid w:val="0047003F"/>
    <w:rsid w:val="00480F7A"/>
    <w:rsid w:val="00483752"/>
    <w:rsid w:val="004D19A2"/>
    <w:rsid w:val="004E559A"/>
    <w:rsid w:val="00505DDA"/>
    <w:rsid w:val="00532746"/>
    <w:rsid w:val="00554E44"/>
    <w:rsid w:val="00562467"/>
    <w:rsid w:val="005B1AA9"/>
    <w:rsid w:val="005B6D5D"/>
    <w:rsid w:val="005F32FF"/>
    <w:rsid w:val="00637C8A"/>
    <w:rsid w:val="00702EF9"/>
    <w:rsid w:val="00735CAB"/>
    <w:rsid w:val="007D7899"/>
    <w:rsid w:val="007E0C2F"/>
    <w:rsid w:val="007E5966"/>
    <w:rsid w:val="007F19AF"/>
    <w:rsid w:val="00862759"/>
    <w:rsid w:val="008668C1"/>
    <w:rsid w:val="008A19BD"/>
    <w:rsid w:val="008C4187"/>
    <w:rsid w:val="00904C5D"/>
    <w:rsid w:val="00970B36"/>
    <w:rsid w:val="00985AE8"/>
    <w:rsid w:val="00A075F5"/>
    <w:rsid w:val="00A3176E"/>
    <w:rsid w:val="00A658C7"/>
    <w:rsid w:val="00A857EA"/>
    <w:rsid w:val="00A96178"/>
    <w:rsid w:val="00AB037F"/>
    <w:rsid w:val="00B17AFE"/>
    <w:rsid w:val="00B20DEF"/>
    <w:rsid w:val="00B60EC8"/>
    <w:rsid w:val="00BC2662"/>
    <w:rsid w:val="00BE3737"/>
    <w:rsid w:val="00C00D84"/>
    <w:rsid w:val="00C37AE3"/>
    <w:rsid w:val="00C70707"/>
    <w:rsid w:val="00CD0E77"/>
    <w:rsid w:val="00CE23B2"/>
    <w:rsid w:val="00D21BFE"/>
    <w:rsid w:val="00D9662E"/>
    <w:rsid w:val="00D96D44"/>
    <w:rsid w:val="00D9738B"/>
    <w:rsid w:val="00DA3DC4"/>
    <w:rsid w:val="00DC6886"/>
    <w:rsid w:val="00DD22CE"/>
    <w:rsid w:val="00E10CF1"/>
    <w:rsid w:val="00E156D4"/>
    <w:rsid w:val="00E30938"/>
    <w:rsid w:val="00E42A5C"/>
    <w:rsid w:val="00EA3256"/>
    <w:rsid w:val="00ED391E"/>
    <w:rsid w:val="00F0058E"/>
    <w:rsid w:val="00F01A23"/>
    <w:rsid w:val="00F2394B"/>
    <w:rsid w:val="00F329B5"/>
    <w:rsid w:val="00F54CE2"/>
    <w:rsid w:val="00F5741D"/>
    <w:rsid w:val="00F914A8"/>
    <w:rsid w:val="00F91AD7"/>
    <w:rsid w:val="00FC16C9"/>
    <w:rsid w:val="00FE115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6D4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F914A8"/>
    <w:rPr>
      <w:color w:val="0000FF"/>
      <w:u w:val="single"/>
    </w:rPr>
  </w:style>
  <w:style w:type="paragraph" w:styleId="a3">
    <w:name w:val="Balloon Text"/>
    <w:basedOn w:val="a"/>
    <w:link w:val="Char"/>
    <w:uiPriority w:val="99"/>
    <w:semiHidden/>
    <w:unhideWhenUsed/>
    <w:rsid w:val="00F0058E"/>
    <w:rPr>
      <w:rFonts w:ascii="Tahoma" w:hAnsi="Tahoma" w:cs="Tahoma"/>
      <w:sz w:val="16"/>
      <w:szCs w:val="16"/>
    </w:rPr>
  </w:style>
  <w:style w:type="character" w:customStyle="1" w:styleId="Char">
    <w:name w:val="Κείμενο πλαισίου Char"/>
    <w:basedOn w:val="a0"/>
    <w:link w:val="a3"/>
    <w:uiPriority w:val="99"/>
    <w:semiHidden/>
    <w:rsid w:val="00F0058E"/>
    <w:rPr>
      <w:rFonts w:ascii="Tahoma" w:hAnsi="Tahoma" w:cs="Tahoma"/>
      <w:sz w:val="16"/>
      <w:szCs w:val="16"/>
    </w:rPr>
  </w:style>
  <w:style w:type="paragraph" w:styleId="a4">
    <w:name w:val="List Paragraph"/>
    <w:basedOn w:val="a"/>
    <w:uiPriority w:val="34"/>
    <w:qFormat/>
    <w:rsid w:val="00B20DE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1053</Words>
  <Characters>5690</Characters>
  <Application>Microsoft Office Word</Application>
  <DocSecurity>0</DocSecurity>
  <Lines>47</Lines>
  <Paragraphs>13</Paragraphs>
  <ScaleCrop>false</ScaleCrop>
  <HeadingPairs>
    <vt:vector size="2" baseType="variant">
      <vt:variant>
        <vt:lpstr>Τίτλος</vt:lpstr>
      </vt:variant>
      <vt:variant>
        <vt:i4>1</vt:i4>
      </vt:variant>
    </vt:vector>
  </HeadingPairs>
  <TitlesOfParts>
    <vt:vector size="1" baseType="lpstr">
      <vt:lpstr>               </vt:lpstr>
    </vt:vector>
  </TitlesOfParts>
  <Company>xxxxxx</Company>
  <LinksUpToDate>false</LinksUpToDate>
  <CharactersWithSpaces>6730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OFFICE USER</dc:creator>
  <cp:keywords/>
  <cp:lastModifiedBy>uthiva2</cp:lastModifiedBy>
  <cp:revision>3</cp:revision>
  <cp:lastPrinted>2014-11-18T08:28:00Z</cp:lastPrinted>
  <dcterms:created xsi:type="dcterms:W3CDTF">2014-11-11T06:41:00Z</dcterms:created>
  <dcterms:modified xsi:type="dcterms:W3CDTF">2014-11-18T08:29:00Z</dcterms:modified>
</cp:coreProperties>
</file>