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8B0889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Pr="008B0889">
        <w:rPr>
          <w:rFonts w:ascii="Tahoma" w:hAnsi="Tahoma" w:cs="Tahoma"/>
          <w:sz w:val="22"/>
          <w:szCs w:val="22"/>
        </w:rPr>
        <w:t>07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8B0889">
        <w:rPr>
          <w:rFonts w:ascii="Tahoma" w:hAnsi="Tahoma" w:cs="Tahoma"/>
          <w:sz w:val="22"/>
          <w:szCs w:val="22"/>
        </w:rPr>
        <w:t>2013</w:t>
      </w:r>
    </w:p>
    <w:p w:rsidR="00A25905" w:rsidRPr="00A13074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A13074">
        <w:rPr>
          <w:rFonts w:ascii="Tahoma" w:hAnsi="Tahoma" w:cs="Tahoma"/>
          <w:sz w:val="22"/>
          <w:szCs w:val="22"/>
          <w:lang w:val="en-US"/>
        </w:rPr>
        <w:t>5965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07/06/2013 καταχωρήθηκε στο Γενικό Εμπορικό Μητρώο (ΓΕΜΗ) με Κωδικό Αριθμό </w:t>
      </w:r>
      <w:r w:rsidR="006D46B6">
        <w:rPr>
          <w:rFonts w:ascii="Tahoma" w:hAnsi="Tahoma" w:cs="Tahoma"/>
          <w:sz w:val="22"/>
          <w:szCs w:val="22"/>
        </w:rPr>
        <w:t xml:space="preserve">Καταχώρησης (ΚΑΚ) </w:t>
      </w:r>
      <w:r w:rsidR="00795969" w:rsidRPr="00795969">
        <w:rPr>
          <w:rFonts w:ascii="Tahoma" w:hAnsi="Tahoma" w:cs="Tahoma"/>
          <w:sz w:val="22"/>
          <w:szCs w:val="22"/>
        </w:rPr>
        <w:t>231859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 η από 07/06/2013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A13074">
        <w:rPr>
          <w:rFonts w:ascii="Tahoma" w:hAnsi="Tahoma" w:cs="Tahoma"/>
          <w:sz w:val="22"/>
          <w:szCs w:val="22"/>
          <w:lang w:val="en-US"/>
        </w:rPr>
        <w:t>kyvos</w:t>
      </w:r>
      <w:proofErr w:type="spellEnd"/>
      <w:r w:rsidR="00A13074" w:rsidRPr="00A13074">
        <w:rPr>
          <w:rFonts w:ascii="Tahoma" w:hAnsi="Tahoma" w:cs="Tahoma"/>
          <w:sz w:val="22"/>
          <w:szCs w:val="22"/>
        </w:rPr>
        <w:t>-</w:t>
      </w:r>
      <w:r w:rsidR="00A13074">
        <w:rPr>
          <w:rFonts w:ascii="Tahoma" w:hAnsi="Tahoma" w:cs="Tahoma"/>
          <w:sz w:val="22"/>
          <w:szCs w:val="22"/>
          <w:lang w:val="en-US"/>
        </w:rPr>
        <w:t>constructions</w:t>
      </w:r>
      <w:r w:rsidR="00A13074" w:rsidRPr="00A13074">
        <w:rPr>
          <w:rFonts w:ascii="Tahoma" w:hAnsi="Tahoma" w:cs="Tahoma"/>
          <w:sz w:val="22"/>
          <w:szCs w:val="22"/>
        </w:rPr>
        <w:t>.</w:t>
      </w:r>
      <w:r w:rsidR="00A13074">
        <w:rPr>
          <w:rFonts w:ascii="Tahoma" w:hAnsi="Tahoma" w:cs="Tahoma"/>
          <w:sz w:val="22"/>
          <w:szCs w:val="22"/>
          <w:lang w:val="en-US"/>
        </w:rPr>
        <w:t>gr</w:t>
      </w:r>
      <w:r w:rsidR="00A919B1">
        <w:rPr>
          <w:rFonts w:ascii="Tahoma" w:hAnsi="Tahoma" w:cs="Tahoma"/>
          <w:sz w:val="22"/>
          <w:szCs w:val="22"/>
        </w:rPr>
        <w:t>)  με επωνυμία “</w:t>
      </w:r>
      <w:r w:rsidR="00A13074" w:rsidRPr="00A13074">
        <w:rPr>
          <w:rFonts w:ascii="Tahoma" w:hAnsi="Tahoma" w:cs="Tahoma"/>
          <w:sz w:val="22"/>
          <w:szCs w:val="22"/>
        </w:rPr>
        <w:t>ΑΝΩΝΥΜΟΣ ΕΤΑΙΡΕΙΑ ΤΟΥΡΙΣΤΙΚΩΝ ΚΑΤΑΣΚΕΥΩΝ - Ο ΚΥΒΟΣ</w:t>
      </w:r>
      <w:r w:rsidR="006D46B6">
        <w:rPr>
          <w:rFonts w:ascii="Tahoma" w:hAnsi="Tahoma" w:cs="Tahoma"/>
          <w:sz w:val="22"/>
          <w:szCs w:val="22"/>
        </w:rPr>
        <w:t>”</w:t>
      </w:r>
      <w:r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="00A13074" w:rsidRPr="00A13074">
        <w:rPr>
          <w:rFonts w:ascii="Tahoma" w:hAnsi="Tahoma" w:cs="Tahoma"/>
          <w:sz w:val="22"/>
          <w:szCs w:val="22"/>
        </w:rPr>
        <w:t>15683145000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CCA" w:rsidRDefault="00CA1CCA">
      <w:r>
        <w:separator/>
      </w:r>
    </w:p>
  </w:endnote>
  <w:endnote w:type="continuationSeparator" w:id="0">
    <w:p w:rsidR="00CA1CCA" w:rsidRDefault="00CA1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A1CCA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236.05pt;margin-top:18.6pt;width:145.1pt;height:10.2pt;z-index:251659264;mso-position-horizontal-relative:text;mso-position-vertical-relative:text" stroked="f">
          <v:textbox style="mso-next-textbox:#_x0000_s2053">
            <w:txbxContent>
              <w:p w:rsidR="00230D32" w:rsidRDefault="00230D32"/>
            </w:txbxContent>
          </v:textbox>
        </v:shape>
      </w:pict>
    </w:r>
    <w:r w:rsidR="00CA1CCA">
      <w:rPr>
        <w:szCs w:val="20"/>
      </w:rPr>
      <w:pict>
        <v:shape id="_x0000_s2050" type="#_x0000_t202" style="position:absolute;margin-left:-55.1pt;margin-top:11.05pt;width:459pt;height:27pt;z-index:251656192;mso-position-horizontal-relative:text;mso-position-vertical-relative:text" stroked="f">
          <v:textbox style="mso-next-textbox:#_x0000_s2050">
            <w:txbxContent>
              <w:p w:rsidR="00230D32" w:rsidRDefault="003F5EDD">
                <w:r>
                  <w:rPr>
                    <w:rFonts w:ascii="Arial-BoldMT" w:hAnsi="Arial-BoldMT"/>
                    <w:noProof/>
                    <w:sz w:val="16"/>
                    <w:szCs w:val="26"/>
                  </w:rPr>
                  <w:drawing>
                    <wp:inline distT="0" distB="0" distL="0" distR="0">
                      <wp:extent cx="5414645" cy="95250"/>
                      <wp:effectExtent l="19050" t="0" r="0" b="0"/>
                      <wp:docPr id="2" name="Εικόνα 1" descr="emai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email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414645" cy="952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CCA" w:rsidRDefault="00CA1CCA">
      <w:r>
        <w:separator/>
      </w:r>
    </w:p>
  </w:footnote>
  <w:footnote w:type="continuationSeparator" w:id="0">
    <w:p w:rsidR="00CA1CCA" w:rsidRDefault="00CA1C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1BCD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D46B6"/>
    <w:rsid w:val="006E04F8"/>
    <w:rsid w:val="006E0FFC"/>
    <w:rsid w:val="007159FD"/>
    <w:rsid w:val="00731E9A"/>
    <w:rsid w:val="00737F26"/>
    <w:rsid w:val="007630F2"/>
    <w:rsid w:val="00767916"/>
    <w:rsid w:val="007921BA"/>
    <w:rsid w:val="00795969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13074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1CCA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72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7</cp:revision>
  <dcterms:created xsi:type="dcterms:W3CDTF">2013-06-07T13:47:00Z</dcterms:created>
  <dcterms:modified xsi:type="dcterms:W3CDTF">2014-07-30T10:39:00Z</dcterms:modified>
</cp:coreProperties>
</file>