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CE422F" w:rsidRPr="008815B0" w:rsidRDefault="00CE422F">
            <w:pPr>
              <w:rPr>
                <w:sz w:val="22"/>
              </w:rPr>
            </w:pPr>
          </w:p>
          <w:p w:rsidR="00895835" w:rsidRPr="008815B0" w:rsidRDefault="00895835" w:rsidP="009E095B">
            <w:pPr>
              <w:rPr>
                <w:sz w:val="22"/>
              </w:rPr>
            </w:pPr>
          </w:p>
          <w:p w:rsidR="00CE422F" w:rsidRDefault="00D24438">
            <w:pPr>
              <w:rPr>
                <w:sz w:val="22"/>
                <w:lang w:val="en-GB"/>
              </w:rPr>
            </w:pPr>
            <w:r>
              <w:rPr>
                <w:sz w:val="22"/>
              </w:rPr>
              <w:t>Λιβαδειά</w:t>
            </w:r>
            <w:r w:rsidR="00CE422F">
              <w:rPr>
                <w:sz w:val="22"/>
                <w:lang w:val="en-GB"/>
              </w:rPr>
              <w:t xml:space="preserve">,   </w:t>
            </w:r>
            <w:r w:rsidR="00BA395C">
              <w:rPr>
                <w:sz w:val="22"/>
                <w:lang w:val="en-GB"/>
              </w:rPr>
              <w:t xml:space="preserve"> </w:t>
            </w:r>
            <w:r w:rsidR="00CE422F">
              <w:rPr>
                <w:sz w:val="22"/>
                <w:lang w:val="en-GB"/>
              </w:rPr>
              <w:t xml:space="preserve">     </w:t>
            </w:r>
            <w:r w:rsidR="00042DF5">
              <w:rPr>
                <w:sz w:val="22"/>
              </w:rPr>
              <w:t>10</w:t>
            </w:r>
            <w:r w:rsidR="00316EC2">
              <w:rPr>
                <w:sz w:val="22"/>
              </w:rPr>
              <w:t>/</w:t>
            </w:r>
            <w:r w:rsidR="00042DF5">
              <w:rPr>
                <w:sz w:val="22"/>
              </w:rPr>
              <w:t>12</w:t>
            </w:r>
            <w:r w:rsidR="00316EC2">
              <w:rPr>
                <w:sz w:val="22"/>
              </w:rPr>
              <w:t>/2012</w:t>
            </w:r>
            <w:r w:rsidR="00CE422F">
              <w:rPr>
                <w:sz w:val="22"/>
                <w:lang w:val="en-GB"/>
              </w:rPr>
              <w:t xml:space="preserve">               </w:t>
            </w:r>
          </w:p>
          <w:p w:rsidR="00CE422F" w:rsidRPr="009D159C" w:rsidRDefault="00CE422F">
            <w:pPr>
              <w:rPr>
                <w:b/>
                <w:bCs/>
                <w:sz w:val="22"/>
                <w:lang w:val="en-US"/>
              </w:rPr>
            </w:pPr>
            <w:proofErr w:type="spellStart"/>
            <w:r>
              <w:rPr>
                <w:b/>
                <w:bCs/>
                <w:sz w:val="22"/>
              </w:rPr>
              <w:t>Αριθ</w:t>
            </w:r>
            <w:proofErr w:type="spellEnd"/>
            <w:r>
              <w:rPr>
                <w:b/>
                <w:bCs/>
                <w:sz w:val="22"/>
                <w:lang w:val="en-GB"/>
              </w:rPr>
              <w:t xml:space="preserve">. </w:t>
            </w:r>
            <w:proofErr w:type="spellStart"/>
            <w:r>
              <w:rPr>
                <w:b/>
                <w:bCs/>
                <w:sz w:val="22"/>
              </w:rPr>
              <w:t>Πρωτ</w:t>
            </w:r>
            <w:proofErr w:type="spellEnd"/>
            <w:r>
              <w:rPr>
                <w:b/>
                <w:bCs/>
                <w:sz w:val="22"/>
                <w:lang w:val="en-GB"/>
              </w:rPr>
              <w:t xml:space="preserve">. </w:t>
            </w:r>
            <w:r w:rsidR="003F582F">
              <w:rPr>
                <w:b/>
                <w:bCs/>
                <w:sz w:val="22"/>
                <w:lang w:val="en-GB"/>
              </w:rPr>
              <w:t xml:space="preserve">: </w:t>
            </w:r>
            <w:r w:rsidR="00E97D51">
              <w:rPr>
                <w:b/>
                <w:bCs/>
                <w:sz w:val="22"/>
              </w:rPr>
              <w:t>Ε1/</w:t>
            </w:r>
            <w:r w:rsidR="00042DF5">
              <w:rPr>
                <w:b/>
                <w:bCs/>
                <w:sz w:val="22"/>
              </w:rPr>
              <w:t>2100</w:t>
            </w:r>
          </w:p>
          <w:p w:rsidR="00CE422F" w:rsidRDefault="00CE422F" w:rsidP="00CB400D">
            <w:pPr>
              <w:rPr>
                <w:sz w:val="22"/>
                <w:lang w:val="en-GB"/>
              </w:rPr>
            </w:pPr>
          </w:p>
        </w:tc>
      </w:tr>
    </w:tbl>
    <w:p w:rsidR="00CE422F" w:rsidRPr="00C30FDF" w:rsidRDefault="00206A1A">
      <w:pPr>
        <w:keepLines/>
        <w:rPr>
          <w:sz w:val="16"/>
          <w:szCs w:val="16"/>
          <w:lang w:val="en-US"/>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a:stretch>
                      <a:fillRect/>
                    </a:stretch>
                  </pic:blipFill>
                  <pic:spPr bwMode="auto">
                    <a:xfrm>
                      <a:off x="0" y="0"/>
                      <a:ext cx="543560" cy="543560"/>
                    </a:xfrm>
                    <a:prstGeom prst="rect">
                      <a:avLst/>
                    </a:prstGeom>
                    <a:noFill/>
                  </pic:spPr>
                </pic:pic>
              </a:graphicData>
            </a:graphic>
          </wp:anchor>
        </w:drawing>
      </w:r>
      <w:r w:rsidR="00AB1E4C" w:rsidRPr="00C3419C">
        <w:rPr>
          <w:rFonts w:ascii="Times New (W1)" w:hAnsi="Times New (W1)"/>
          <w:sz w:val="16"/>
          <w:szCs w:val="16"/>
          <w:lang w:val="en-US"/>
        </w:rPr>
        <w:t xml:space="preserve">                                                                               </w:t>
      </w:r>
      <w:r w:rsidR="00CA48D9">
        <w:rPr>
          <w:sz w:val="16"/>
          <w:szCs w:val="16"/>
          <w:lang w:val="en-US"/>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proofErr w:type="spellStart"/>
            <w:r>
              <w:rPr>
                <w:sz w:val="22"/>
              </w:rPr>
              <w:t>Ταχ</w:t>
            </w:r>
            <w:proofErr w:type="spellEnd"/>
            <w:r>
              <w:rPr>
                <w:sz w:val="22"/>
              </w:rPr>
              <w:t xml:space="preserve">. </w:t>
            </w:r>
            <w:proofErr w:type="spellStart"/>
            <w:r>
              <w:rPr>
                <w:sz w:val="22"/>
              </w:rPr>
              <w:t>Δ.νση</w:t>
            </w:r>
            <w:proofErr w:type="spellEnd"/>
            <w:r>
              <w:rPr>
                <w:sz w:val="22"/>
              </w:rPr>
              <w:tab/>
              <w:t xml:space="preserve">                :            </w:t>
            </w:r>
          </w:p>
        </w:tc>
        <w:tc>
          <w:tcPr>
            <w:tcW w:w="2700" w:type="dxa"/>
          </w:tcPr>
          <w:p w:rsidR="00CE422F" w:rsidRPr="00D24438" w:rsidRDefault="00D24438" w:rsidP="00D24438">
            <w:pPr>
              <w:rPr>
                <w:sz w:val="22"/>
              </w:rPr>
            </w:pPr>
            <w:r>
              <w:rPr>
                <w:sz w:val="22"/>
              </w:rPr>
              <w:t xml:space="preserve">Λ. </w:t>
            </w:r>
            <w:proofErr w:type="spellStart"/>
            <w:r>
              <w:rPr>
                <w:sz w:val="22"/>
              </w:rPr>
              <w:t>Κουτσοπετάλου</w:t>
            </w:r>
            <w:proofErr w:type="spellEnd"/>
            <w:r>
              <w:rPr>
                <w:sz w:val="22"/>
              </w:rPr>
              <w:t xml:space="preserve"> 1</w:t>
            </w:r>
          </w:p>
        </w:tc>
      </w:tr>
      <w:tr w:rsidR="00CE422F">
        <w:tc>
          <w:tcPr>
            <w:tcW w:w="2628" w:type="dxa"/>
          </w:tcPr>
          <w:p w:rsidR="00CE422F" w:rsidRDefault="00CE422F">
            <w:pPr>
              <w:rPr>
                <w:sz w:val="22"/>
              </w:rPr>
            </w:pPr>
            <w:proofErr w:type="spellStart"/>
            <w:r>
              <w:rPr>
                <w:sz w:val="22"/>
              </w:rPr>
              <w:t>Ταχ</w:t>
            </w:r>
            <w:proofErr w:type="spellEnd"/>
            <w:r>
              <w:rPr>
                <w:sz w:val="22"/>
              </w:rPr>
              <w:t xml:space="preserve">.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 xml:space="preserve">α </w:t>
            </w:r>
            <w:proofErr w:type="spellStart"/>
            <w:r w:rsidR="00537F21">
              <w:rPr>
                <w:sz w:val="22"/>
              </w:rPr>
              <w:t>Καλλιαντάση</w:t>
            </w:r>
            <w:proofErr w:type="spellEnd"/>
            <w:r w:rsidR="00537F21">
              <w:rPr>
                <w:sz w:val="22"/>
              </w:rPr>
              <w:t xml:space="preserve"> </w:t>
            </w:r>
            <w:proofErr w:type="spellStart"/>
            <w:r w:rsidR="00537F21">
              <w:rPr>
                <w:sz w:val="22"/>
              </w:rPr>
              <w:t>Πάολα</w:t>
            </w:r>
            <w:proofErr w:type="spellEnd"/>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proofErr w:type="spellStart"/>
            <w:r>
              <w:rPr>
                <w:color w:val="000000"/>
                <w:sz w:val="22"/>
                <w:szCs w:val="22"/>
              </w:rPr>
              <w:t>Αριθμ</w:t>
            </w:r>
            <w:proofErr w:type="spellEnd"/>
            <w:r>
              <w:rPr>
                <w:color w:val="000000"/>
                <w:sz w:val="22"/>
                <w:szCs w:val="22"/>
              </w:rPr>
              <w:t xml:space="preserve">. </w:t>
            </w:r>
            <w:proofErr w:type="spellStart"/>
            <w:r>
              <w:rPr>
                <w:color w:val="000000"/>
                <w:sz w:val="22"/>
                <w:szCs w:val="22"/>
              </w:rPr>
              <w:t>συσκ</w:t>
            </w:r>
            <w:proofErr w:type="spellEnd"/>
            <w:r>
              <w:rPr>
                <w:color w:val="000000"/>
                <w:sz w:val="22"/>
                <w:szCs w:val="22"/>
              </w:rPr>
              <w:t xml:space="preserve">. </w:t>
            </w:r>
            <w:proofErr w:type="spellStart"/>
            <w:r>
              <w:rPr>
                <w:color w:val="000000"/>
                <w:sz w:val="22"/>
                <w:szCs w:val="22"/>
              </w:rPr>
              <w:t>Τηλ</w:t>
            </w:r>
            <w:proofErr w:type="spellEnd"/>
            <w:r>
              <w:rPr>
                <w:color w:val="000000"/>
                <w:sz w:val="22"/>
                <w:szCs w:val="22"/>
              </w:rPr>
              <w:t>/</w:t>
            </w:r>
            <w:proofErr w:type="spellStart"/>
            <w:r>
              <w:rPr>
                <w:color w:val="000000"/>
                <w:sz w:val="22"/>
                <w:szCs w:val="22"/>
              </w:rPr>
              <w:t>τυπίας</w:t>
            </w:r>
            <w:proofErr w:type="spellEnd"/>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9B028D" w:rsidP="00537F21">
            <w:pPr>
              <w:rPr>
                <w:sz w:val="22"/>
                <w:lang w:val="en-US"/>
              </w:rPr>
            </w:pPr>
            <w:hyperlink r:id="rId7" w:history="1">
              <w:r w:rsidR="00537F21" w:rsidRPr="00A2261A">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1008"/>
        <w:gridCol w:w="4032"/>
      </w:tblGrid>
      <w:tr w:rsidR="00CE422F">
        <w:tc>
          <w:tcPr>
            <w:tcW w:w="1008"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4032" w:type="dxa"/>
          </w:tcPr>
          <w:p w:rsidR="00CE422F" w:rsidRPr="00640988" w:rsidRDefault="00640988" w:rsidP="00640988">
            <w:pPr>
              <w:snapToGrid w:val="0"/>
              <w:jc w:val="both"/>
              <w:rPr>
                <w:sz w:val="22"/>
                <w:szCs w:val="22"/>
                <w:lang w:val="en-US"/>
              </w:rPr>
            </w:pPr>
            <w:r>
              <w:rPr>
                <w:sz w:val="22"/>
                <w:szCs w:val="22"/>
              </w:rPr>
              <w:t>Το Εθνικό Τυπογραφείο</w:t>
            </w:r>
          </w:p>
        </w:tc>
      </w:tr>
      <w:tr w:rsidR="00E5369C" w:rsidRPr="00640988">
        <w:tc>
          <w:tcPr>
            <w:tcW w:w="1008" w:type="dxa"/>
          </w:tcPr>
          <w:p w:rsidR="00E5369C" w:rsidRDefault="00E5369C" w:rsidP="00E5369C">
            <w:pPr>
              <w:rPr>
                <w:sz w:val="22"/>
                <w:lang w:val="en-US"/>
              </w:rPr>
            </w:pPr>
            <w:r w:rsidRPr="002A7C3B">
              <w:rPr>
                <w:b/>
                <w:sz w:val="22"/>
                <w:szCs w:val="22"/>
              </w:rPr>
              <w:t>ΣΥΝ</w:t>
            </w:r>
            <w:r>
              <w:rPr>
                <w:b/>
                <w:sz w:val="22"/>
                <w:szCs w:val="22"/>
                <w:lang w:val="en-US"/>
              </w:rPr>
              <w:t xml:space="preserve">    </w:t>
            </w:r>
            <w:r w:rsidRPr="002A7C3B">
              <w:rPr>
                <w:b/>
                <w:sz w:val="22"/>
                <w:szCs w:val="22"/>
              </w:rPr>
              <w:t>:</w:t>
            </w:r>
          </w:p>
        </w:tc>
        <w:tc>
          <w:tcPr>
            <w:tcW w:w="4032" w:type="dxa"/>
          </w:tcPr>
          <w:p w:rsidR="00E5369C" w:rsidRPr="00640988" w:rsidRDefault="00E5369C" w:rsidP="00E5369C">
            <w:pPr>
              <w:rPr>
                <w:sz w:val="22"/>
              </w:rPr>
            </w:pPr>
            <w:r>
              <w:rPr>
                <w:color w:val="000000"/>
                <w:sz w:val="22"/>
                <w:szCs w:val="22"/>
              </w:rPr>
              <w:t>Δ</w:t>
            </w:r>
            <w:r w:rsidRPr="001F3215">
              <w:rPr>
                <w:color w:val="000000"/>
                <w:sz w:val="22"/>
                <w:szCs w:val="22"/>
              </w:rPr>
              <w:t>ιπλότυπο Δ.Ο.Υ.</w:t>
            </w:r>
            <w:r>
              <w:rPr>
                <w:color w:val="000000"/>
                <w:sz w:val="22"/>
                <w:szCs w:val="22"/>
              </w:rPr>
              <w:t xml:space="preserve"> </w:t>
            </w:r>
            <w:r w:rsidR="009B028D">
              <w:rPr>
                <w:color w:val="000000"/>
                <w:sz w:val="22"/>
                <w:szCs w:val="22"/>
              </w:rPr>
              <w:fldChar w:fldCharType="begin">
                <w:ffData>
                  <w:name w:val=""/>
                  <w:enabled/>
                  <w:calcOnExit w:val="0"/>
                  <w:textInput/>
                </w:ffData>
              </w:fldChar>
            </w:r>
            <w:r>
              <w:rPr>
                <w:color w:val="000000"/>
                <w:sz w:val="22"/>
                <w:szCs w:val="22"/>
              </w:rPr>
              <w:instrText xml:space="preserve"> FORMTEXT </w:instrText>
            </w:r>
            <w:r w:rsidR="009B028D">
              <w:rPr>
                <w:color w:val="000000"/>
                <w:sz w:val="22"/>
                <w:szCs w:val="22"/>
              </w:rPr>
            </w:r>
            <w:r w:rsidR="009B028D">
              <w:rPr>
                <w:color w:val="000000"/>
                <w:sz w:val="22"/>
                <w:szCs w:val="22"/>
              </w:rPr>
              <w:fldChar w:fldCharType="separate"/>
            </w:r>
            <w:r>
              <w:rPr>
                <w:noProof/>
                <w:color w:val="000000"/>
                <w:sz w:val="22"/>
                <w:szCs w:val="22"/>
              </w:rPr>
              <w:t> </w:t>
            </w:r>
            <w:r>
              <w:rPr>
                <w:noProof/>
                <w:color w:val="000000"/>
                <w:sz w:val="22"/>
                <w:szCs w:val="22"/>
              </w:rPr>
              <w:t> </w:t>
            </w:r>
            <w:r>
              <w:rPr>
                <w:noProof/>
                <w:color w:val="000000"/>
                <w:sz w:val="22"/>
                <w:szCs w:val="22"/>
              </w:rPr>
              <w:t> </w:t>
            </w:r>
            <w:r>
              <w:rPr>
                <w:noProof/>
                <w:color w:val="000000"/>
                <w:sz w:val="22"/>
                <w:szCs w:val="22"/>
              </w:rPr>
              <w:t> </w:t>
            </w:r>
            <w:r>
              <w:rPr>
                <w:noProof/>
                <w:color w:val="000000"/>
                <w:sz w:val="22"/>
                <w:szCs w:val="22"/>
              </w:rPr>
              <w:t xml:space="preserve">                       </w:t>
            </w:r>
            <w:r>
              <w:rPr>
                <w:noProof/>
                <w:color w:val="000000"/>
                <w:sz w:val="22"/>
                <w:szCs w:val="22"/>
              </w:rPr>
              <w:t> </w:t>
            </w:r>
            <w:r w:rsidR="009B028D">
              <w:rPr>
                <w:color w:val="000000"/>
                <w:sz w:val="22"/>
                <w:szCs w:val="22"/>
              </w:rPr>
              <w:fldChar w:fldCharType="end"/>
            </w:r>
          </w:p>
        </w:tc>
      </w:tr>
      <w:tr w:rsidR="00E5369C" w:rsidRPr="00640988">
        <w:tc>
          <w:tcPr>
            <w:tcW w:w="1008" w:type="dxa"/>
          </w:tcPr>
          <w:p w:rsidR="00E5369C" w:rsidRPr="002A7C3B" w:rsidRDefault="00E5369C" w:rsidP="00E5369C">
            <w:pPr>
              <w:rPr>
                <w:b/>
                <w:sz w:val="22"/>
                <w:szCs w:val="22"/>
              </w:rPr>
            </w:pPr>
          </w:p>
        </w:tc>
        <w:tc>
          <w:tcPr>
            <w:tcW w:w="4032" w:type="dxa"/>
          </w:tcPr>
          <w:p w:rsidR="00E5369C" w:rsidRDefault="00E5369C" w:rsidP="00E97D51">
            <w:pPr>
              <w:rPr>
                <w:color w:val="000000"/>
                <w:sz w:val="22"/>
                <w:szCs w:val="22"/>
              </w:rPr>
            </w:pPr>
          </w:p>
        </w:tc>
      </w:tr>
      <w:tr w:rsidR="00E5369C">
        <w:tc>
          <w:tcPr>
            <w:tcW w:w="1008" w:type="dxa"/>
          </w:tcPr>
          <w:p w:rsidR="00E5369C" w:rsidRPr="00ED3CD4" w:rsidRDefault="00E5369C" w:rsidP="00E5369C">
            <w:pPr>
              <w:rPr>
                <w:b/>
                <w:sz w:val="22"/>
              </w:rPr>
            </w:pPr>
            <w:r>
              <w:rPr>
                <w:b/>
                <w:sz w:val="22"/>
              </w:rPr>
              <w:t>ΚΟΙΝ  :</w:t>
            </w:r>
          </w:p>
        </w:tc>
        <w:tc>
          <w:tcPr>
            <w:tcW w:w="4032" w:type="dxa"/>
          </w:tcPr>
          <w:p w:rsidR="00E5369C" w:rsidRPr="00C02E7A" w:rsidRDefault="00C02E7A" w:rsidP="00316EC2">
            <w:pPr>
              <w:snapToGrid w:val="0"/>
              <w:rPr>
                <w:color w:val="000000"/>
                <w:sz w:val="22"/>
                <w:szCs w:val="22"/>
              </w:rPr>
            </w:pPr>
            <w:r>
              <w:rPr>
                <w:sz w:val="22"/>
                <w:szCs w:val="22"/>
              </w:rPr>
              <w:t>ΠΥΡΟΤΕΧΝΟΥΡΓΙΚΗ ΕΠΕ.</w:t>
            </w:r>
          </w:p>
        </w:tc>
      </w:tr>
      <w:tr w:rsidR="00E5369C">
        <w:tc>
          <w:tcPr>
            <w:tcW w:w="1008" w:type="dxa"/>
          </w:tcPr>
          <w:p w:rsidR="00E5369C" w:rsidRDefault="00E5369C" w:rsidP="00E5369C">
            <w:pPr>
              <w:rPr>
                <w:b/>
                <w:sz w:val="22"/>
              </w:rPr>
            </w:pPr>
          </w:p>
        </w:tc>
        <w:tc>
          <w:tcPr>
            <w:tcW w:w="4032" w:type="dxa"/>
          </w:tcPr>
          <w:p w:rsidR="00E5369C" w:rsidRPr="00CF6F6D" w:rsidRDefault="00E5369C" w:rsidP="009E095B">
            <w:pPr>
              <w:snapToGrid w:val="0"/>
              <w:rPr>
                <w:sz w:val="22"/>
                <w:szCs w:val="22"/>
              </w:rPr>
            </w:pPr>
          </w:p>
        </w:tc>
      </w:tr>
      <w:tr w:rsidR="00E5369C">
        <w:tc>
          <w:tcPr>
            <w:tcW w:w="1008" w:type="dxa"/>
          </w:tcPr>
          <w:p w:rsidR="00E5369C" w:rsidRDefault="00E5369C" w:rsidP="00E5369C">
            <w:pPr>
              <w:rPr>
                <w:b/>
                <w:sz w:val="22"/>
              </w:rPr>
            </w:pPr>
          </w:p>
        </w:tc>
        <w:tc>
          <w:tcPr>
            <w:tcW w:w="4032" w:type="dxa"/>
          </w:tcPr>
          <w:p w:rsidR="00E5369C" w:rsidRPr="00CF6F6D" w:rsidRDefault="00E5369C" w:rsidP="009E095B">
            <w:pPr>
              <w:snapToGrid w:val="0"/>
              <w:rPr>
                <w:sz w:val="22"/>
                <w:szCs w:val="22"/>
              </w:rPr>
            </w:pPr>
          </w:p>
        </w:tc>
      </w:tr>
      <w:tr w:rsidR="00E5369C">
        <w:tc>
          <w:tcPr>
            <w:tcW w:w="1008" w:type="dxa"/>
          </w:tcPr>
          <w:p w:rsidR="00E5369C" w:rsidRDefault="00E5369C" w:rsidP="00E5369C">
            <w:pPr>
              <w:rPr>
                <w:b/>
                <w:sz w:val="22"/>
              </w:rPr>
            </w:pPr>
          </w:p>
        </w:tc>
        <w:tc>
          <w:tcPr>
            <w:tcW w:w="4032" w:type="dxa"/>
          </w:tcPr>
          <w:p w:rsidR="00E5369C" w:rsidRDefault="00BA395C" w:rsidP="009E095B">
            <w:pPr>
              <w:snapToGrid w:val="0"/>
              <w:rPr>
                <w:sz w:val="22"/>
                <w:szCs w:val="22"/>
                <w:lang w:val="en-US"/>
              </w:rPr>
            </w:pPr>
            <w:r>
              <w:rPr>
                <w:sz w:val="22"/>
                <w:szCs w:val="22"/>
                <w:lang w:val="en-US"/>
              </w:rPr>
              <w:softHyphen/>
            </w:r>
          </w:p>
        </w:tc>
      </w:tr>
    </w:tbl>
    <w:tbl>
      <w:tblPr>
        <w:tblW w:w="0" w:type="auto"/>
        <w:tblLook w:val="01E0"/>
      </w:tblPr>
      <w:tblGrid>
        <w:gridCol w:w="5284"/>
      </w:tblGrid>
      <w:tr w:rsidR="00042DF5" w:rsidRPr="001F7F50" w:rsidTr="001F7F50">
        <w:tc>
          <w:tcPr>
            <w:tcW w:w="10682" w:type="dxa"/>
          </w:tcPr>
          <w:p w:rsidR="00640988" w:rsidRPr="001F7F50" w:rsidRDefault="00640988" w:rsidP="0064572C">
            <w:pPr>
              <w:rPr>
                <w:sz w:val="16"/>
                <w:szCs w:val="16"/>
                <w:lang w:val="en-US"/>
              </w:rPr>
            </w:pPr>
          </w:p>
        </w:tc>
      </w:tr>
    </w:tbl>
    <w:p w:rsidR="00C24A04" w:rsidRDefault="00C24A04" w:rsidP="00BA42DF">
      <w:pPr>
        <w:widowControl w:val="0"/>
        <w:tabs>
          <w:tab w:val="left" w:pos="9504"/>
        </w:tabs>
        <w:autoSpaceDE w:val="0"/>
        <w:autoSpaceDN w:val="0"/>
        <w:adjustRightInd w:val="0"/>
        <w:rPr>
          <w:color w:val="000000"/>
          <w:sz w:val="22"/>
          <w:szCs w:val="22"/>
        </w:rPr>
      </w:pPr>
    </w:p>
    <w:p w:rsidR="00644AA0" w:rsidRPr="005B2791" w:rsidRDefault="00C24A04" w:rsidP="00EA5AF0">
      <w:pPr>
        <w:pStyle w:val="20"/>
        <w:spacing w:line="360" w:lineRule="auto"/>
        <w:ind w:left="426" w:right="-11" w:firstLine="283"/>
        <w:rPr>
          <w:rFonts w:ascii="Times New Roman" w:hAnsi="Times New Roman"/>
          <w:b w:val="0"/>
          <w:color w:val="000000"/>
          <w:sz w:val="22"/>
          <w:szCs w:val="22"/>
        </w:rPr>
      </w:pPr>
      <w:r>
        <w:tab/>
      </w:r>
      <w:r w:rsidR="00644AA0" w:rsidRPr="00D63926">
        <w:rPr>
          <w:rFonts w:ascii="Times New Roman" w:hAnsi="Times New Roman"/>
          <w:b w:val="0"/>
          <w:color w:val="000000"/>
          <w:sz w:val="22"/>
          <w:szCs w:val="22"/>
        </w:rPr>
        <w:t xml:space="preserve">Ανακοίνωση </w:t>
      </w:r>
      <w:r w:rsidR="00346EE2">
        <w:rPr>
          <w:rFonts w:ascii="Times New Roman" w:hAnsi="Times New Roman"/>
          <w:b w:val="0"/>
          <w:color w:val="000000"/>
          <w:sz w:val="22"/>
          <w:szCs w:val="22"/>
        </w:rPr>
        <w:t>τροποποίησης καταστατικού</w:t>
      </w:r>
      <w:r w:rsidR="008462CD">
        <w:rPr>
          <w:rFonts w:ascii="Times New Roman" w:hAnsi="Times New Roman"/>
          <w:b w:val="0"/>
          <w:color w:val="000000"/>
          <w:sz w:val="22"/>
          <w:szCs w:val="22"/>
        </w:rPr>
        <w:t xml:space="preserve"> </w:t>
      </w:r>
      <w:r w:rsidR="00D24438" w:rsidRPr="00D63926">
        <w:rPr>
          <w:rFonts w:ascii="Times New Roman" w:hAnsi="Times New Roman"/>
          <w:b w:val="0"/>
          <w:color w:val="000000"/>
          <w:sz w:val="22"/>
          <w:szCs w:val="22"/>
        </w:rPr>
        <w:t>Εταιρείας Περιορισμένης Ευθύνης</w:t>
      </w:r>
      <w:r w:rsidR="00644AA0" w:rsidRPr="00D63926">
        <w:rPr>
          <w:rFonts w:ascii="Times New Roman" w:hAnsi="Times New Roman"/>
          <w:b w:val="0"/>
          <w:color w:val="000000"/>
          <w:sz w:val="22"/>
          <w:szCs w:val="22"/>
        </w:rPr>
        <w:t xml:space="preserve"> με την επωνυμία</w:t>
      </w:r>
      <w:r w:rsidR="00644AA0" w:rsidRPr="00D63926">
        <w:rPr>
          <w:b w:val="0"/>
          <w:color w:val="000000"/>
          <w:sz w:val="22"/>
          <w:szCs w:val="22"/>
        </w:rPr>
        <w:t xml:space="preserve"> :</w:t>
      </w:r>
      <w:r w:rsidR="00644AA0" w:rsidRPr="00316EC2">
        <w:rPr>
          <w:rFonts w:ascii="Times New Roman" w:hAnsi="Times New Roman"/>
          <w:b w:val="0"/>
          <w:color w:val="000000"/>
          <w:sz w:val="22"/>
          <w:szCs w:val="22"/>
        </w:rPr>
        <w:t xml:space="preserve"> </w:t>
      </w:r>
      <w:r w:rsidR="00C02E7A">
        <w:rPr>
          <w:rFonts w:ascii="Times New Roman" w:hAnsi="Times New Roman"/>
          <w:b w:val="0"/>
          <w:color w:val="000000"/>
          <w:sz w:val="22"/>
          <w:szCs w:val="22"/>
        </w:rPr>
        <w:t>ΠΥΡΟΤΕΧΝΟΥΡΓΙΚΗ ΕΠΕ</w:t>
      </w:r>
      <w:r w:rsidR="00316EC2">
        <w:rPr>
          <w:b w:val="0"/>
          <w:color w:val="000000"/>
          <w:sz w:val="22"/>
          <w:szCs w:val="22"/>
        </w:rPr>
        <w:t xml:space="preserve"> </w:t>
      </w:r>
      <w:r w:rsidR="00644AA0" w:rsidRPr="005B2791">
        <w:rPr>
          <w:rFonts w:ascii="Times New Roman" w:hAnsi="Times New Roman"/>
          <w:b w:val="0"/>
          <w:color w:val="000000"/>
          <w:sz w:val="22"/>
          <w:szCs w:val="22"/>
        </w:rPr>
        <w:t xml:space="preserve">και </w:t>
      </w:r>
      <w:r w:rsidR="009F01BB" w:rsidRPr="005B2791">
        <w:rPr>
          <w:rFonts w:ascii="Times New Roman" w:hAnsi="Times New Roman"/>
          <w:b w:val="0"/>
          <w:color w:val="000000"/>
          <w:sz w:val="22"/>
          <w:szCs w:val="22"/>
        </w:rPr>
        <w:t xml:space="preserve"> </w:t>
      </w:r>
      <w:proofErr w:type="spellStart"/>
      <w:r w:rsidR="009F01BB" w:rsidRPr="005B2791">
        <w:rPr>
          <w:rFonts w:ascii="Times New Roman" w:hAnsi="Times New Roman"/>
          <w:b w:val="0"/>
          <w:color w:val="000000"/>
          <w:sz w:val="22"/>
          <w:szCs w:val="22"/>
        </w:rPr>
        <w:t>δ.τ</w:t>
      </w:r>
      <w:proofErr w:type="spellEnd"/>
      <w:r w:rsidR="009F01BB" w:rsidRPr="005B2791">
        <w:rPr>
          <w:rFonts w:ascii="Times New Roman" w:hAnsi="Times New Roman"/>
          <w:b w:val="0"/>
          <w:color w:val="000000"/>
          <w:sz w:val="22"/>
          <w:szCs w:val="22"/>
        </w:rPr>
        <w:t>.</w:t>
      </w:r>
      <w:r w:rsidR="00FA01D6" w:rsidRPr="005B2791">
        <w:rPr>
          <w:rFonts w:ascii="Times New Roman" w:hAnsi="Times New Roman"/>
          <w:b w:val="0"/>
          <w:color w:val="000000"/>
          <w:sz w:val="22"/>
          <w:szCs w:val="22"/>
        </w:rPr>
        <w:t xml:space="preserve">: </w:t>
      </w:r>
      <w:r w:rsidR="00D63926" w:rsidRPr="005B2791">
        <w:rPr>
          <w:rFonts w:ascii="Times New Roman" w:hAnsi="Times New Roman"/>
          <w:b w:val="0"/>
          <w:color w:val="000000"/>
          <w:sz w:val="22"/>
          <w:szCs w:val="22"/>
        </w:rPr>
        <w:t xml:space="preserve"> </w:t>
      </w:r>
      <w:r w:rsidR="00C02E7A">
        <w:rPr>
          <w:rFonts w:ascii="Times New Roman" w:hAnsi="Times New Roman"/>
          <w:b w:val="0"/>
          <w:color w:val="000000"/>
          <w:sz w:val="22"/>
          <w:szCs w:val="22"/>
        </w:rPr>
        <w:t>ΠΥΡΟΤΕΧΝΟΥΡΓΙΚΗ Ε.Π.Ε.</w:t>
      </w:r>
      <w:r w:rsidR="00D63926" w:rsidRPr="005B2791">
        <w:rPr>
          <w:rFonts w:ascii="Times New Roman" w:hAnsi="Times New Roman"/>
          <w:b w:val="0"/>
          <w:color w:val="000000"/>
          <w:sz w:val="22"/>
          <w:szCs w:val="22"/>
        </w:rPr>
        <w:t>:</w:t>
      </w:r>
      <w:r w:rsidR="00644AA0" w:rsidRPr="005B2791">
        <w:rPr>
          <w:rFonts w:ascii="Times New Roman" w:hAnsi="Times New Roman"/>
          <w:b w:val="0"/>
          <w:color w:val="000000"/>
          <w:sz w:val="22"/>
          <w:szCs w:val="22"/>
        </w:rPr>
        <w:t xml:space="preserve"> </w:t>
      </w:r>
    </w:p>
    <w:p w:rsidR="00644AA0" w:rsidRPr="009B1F03" w:rsidRDefault="00644AA0" w:rsidP="00FB4CD9">
      <w:pPr>
        <w:keepLines/>
        <w:autoSpaceDE w:val="0"/>
        <w:autoSpaceDN w:val="0"/>
        <w:adjustRightInd w:val="0"/>
        <w:ind w:left="142" w:right="-11"/>
        <w:jc w:val="center"/>
        <w:rPr>
          <w:b/>
          <w:bCs/>
          <w:color w:val="000000"/>
          <w:sz w:val="22"/>
          <w:szCs w:val="22"/>
        </w:rPr>
      </w:pPr>
    </w:p>
    <w:p w:rsidR="00644AA0" w:rsidRPr="009B1F03" w:rsidRDefault="00BA395C" w:rsidP="00FB4CD9">
      <w:pPr>
        <w:keepLines/>
        <w:autoSpaceDE w:val="0"/>
        <w:autoSpaceDN w:val="0"/>
        <w:adjustRightInd w:val="0"/>
        <w:ind w:left="142" w:right="-11"/>
        <w:jc w:val="center"/>
        <w:rPr>
          <w:b/>
          <w:bCs/>
          <w:color w:val="000000"/>
          <w:sz w:val="22"/>
          <w:szCs w:val="22"/>
        </w:rPr>
      </w:pPr>
      <w:r>
        <w:rPr>
          <w:b/>
          <w:bCs/>
          <w:color w:val="000000"/>
          <w:sz w:val="22"/>
          <w:szCs w:val="22"/>
        </w:rPr>
        <w:t xml:space="preserve">Ο </w:t>
      </w:r>
      <w:r w:rsidR="001A6C84">
        <w:rPr>
          <w:b/>
          <w:bCs/>
          <w:color w:val="000000"/>
          <w:sz w:val="22"/>
          <w:szCs w:val="22"/>
        </w:rPr>
        <w:t>ΠΡ</w:t>
      </w:r>
      <w:r w:rsidR="00D24438">
        <w:rPr>
          <w:b/>
          <w:bCs/>
          <w:color w:val="000000"/>
          <w:sz w:val="22"/>
          <w:szCs w:val="22"/>
        </w:rPr>
        <w:t>Ο</w:t>
      </w:r>
      <w:r w:rsidR="001A6C84">
        <w:rPr>
          <w:b/>
          <w:bCs/>
          <w:color w:val="000000"/>
          <w:sz w:val="22"/>
          <w:szCs w:val="22"/>
        </w:rPr>
        <w:t>Ε</w:t>
      </w:r>
      <w:r w:rsidR="00D24438">
        <w:rPr>
          <w:b/>
          <w:bCs/>
          <w:color w:val="000000"/>
          <w:sz w:val="22"/>
          <w:szCs w:val="22"/>
        </w:rPr>
        <w:t>ΔΡΟΣ ΤΟΥ ΕΠΙΜΕΛΗΤΗΡΙΟΥ ΒΟΙΩΤΙΑΣ</w:t>
      </w:r>
    </w:p>
    <w:p w:rsidR="00644AA0" w:rsidRPr="009B1F03" w:rsidRDefault="00644AA0" w:rsidP="00FB4CD9">
      <w:pPr>
        <w:keepLines/>
        <w:autoSpaceDE w:val="0"/>
        <w:autoSpaceDN w:val="0"/>
        <w:adjustRightInd w:val="0"/>
        <w:ind w:left="142" w:right="-11"/>
        <w:jc w:val="both"/>
        <w:rPr>
          <w:color w:val="000000"/>
          <w:sz w:val="22"/>
          <w:szCs w:val="22"/>
        </w:rPr>
      </w:pPr>
    </w:p>
    <w:p w:rsidR="00B46F2B" w:rsidRDefault="00644AA0" w:rsidP="00FB4CD9">
      <w:pPr>
        <w:pStyle w:val="20"/>
        <w:spacing w:line="360" w:lineRule="auto"/>
        <w:ind w:left="426" w:right="-11" w:firstLine="567"/>
        <w:rPr>
          <w:rFonts w:ascii="Times New Roman" w:hAnsi="Times New Roman"/>
          <w:b w:val="0"/>
          <w:color w:val="000000"/>
          <w:sz w:val="22"/>
          <w:szCs w:val="22"/>
        </w:rPr>
      </w:pPr>
      <w:r w:rsidRPr="0044724E">
        <w:rPr>
          <w:rFonts w:ascii="Times New Roman" w:hAnsi="Times New Roman"/>
          <w:b w:val="0"/>
          <w:color w:val="000000"/>
          <w:sz w:val="22"/>
          <w:szCs w:val="22"/>
        </w:rPr>
        <w:t xml:space="preserve">Την </w:t>
      </w:r>
      <w:r w:rsidR="00C02E7A">
        <w:rPr>
          <w:rFonts w:ascii="Times New Roman" w:hAnsi="Times New Roman"/>
          <w:b w:val="0"/>
          <w:color w:val="000000"/>
          <w:sz w:val="22"/>
          <w:szCs w:val="22"/>
        </w:rPr>
        <w:t>10</w:t>
      </w:r>
      <w:r w:rsidR="000F0138" w:rsidRPr="000F0138">
        <w:rPr>
          <w:rFonts w:ascii="Times New Roman" w:hAnsi="Times New Roman"/>
          <w:b w:val="0"/>
          <w:color w:val="000000"/>
          <w:sz w:val="22"/>
          <w:szCs w:val="22"/>
        </w:rPr>
        <w:t>/12/201</w:t>
      </w:r>
      <w:r w:rsidR="00C02E7A">
        <w:rPr>
          <w:rFonts w:ascii="Times New Roman" w:hAnsi="Times New Roman"/>
          <w:b w:val="0"/>
          <w:color w:val="000000"/>
          <w:sz w:val="22"/>
          <w:szCs w:val="22"/>
        </w:rPr>
        <w:t>2</w:t>
      </w:r>
      <w:r w:rsidRPr="0044724E">
        <w:rPr>
          <w:rFonts w:ascii="Times New Roman" w:hAnsi="Times New Roman"/>
          <w:b w:val="0"/>
          <w:color w:val="000000"/>
          <w:sz w:val="22"/>
          <w:szCs w:val="22"/>
        </w:rPr>
        <w:t xml:space="preserve"> καταχωρήθηκε στο </w:t>
      </w:r>
      <w:r w:rsidR="00346EE2">
        <w:rPr>
          <w:rFonts w:ascii="Times New Roman" w:hAnsi="Times New Roman"/>
          <w:b w:val="0"/>
          <w:color w:val="000000"/>
          <w:sz w:val="22"/>
          <w:szCs w:val="22"/>
        </w:rPr>
        <w:t xml:space="preserve">Γενικό Εμπορικό </w:t>
      </w:r>
      <w:r w:rsidRPr="0044724E">
        <w:rPr>
          <w:rFonts w:ascii="Times New Roman" w:hAnsi="Times New Roman"/>
          <w:b w:val="0"/>
          <w:color w:val="000000"/>
          <w:sz w:val="22"/>
          <w:szCs w:val="22"/>
        </w:rPr>
        <w:t xml:space="preserve">Μητρώο της Υπηρεσίας μας </w:t>
      </w:r>
      <w:r w:rsidR="009B1F03" w:rsidRPr="0044724E">
        <w:rPr>
          <w:rFonts w:ascii="Times New Roman" w:hAnsi="Times New Roman"/>
          <w:b w:val="0"/>
          <w:color w:val="000000"/>
          <w:sz w:val="22"/>
          <w:szCs w:val="22"/>
        </w:rPr>
        <w:t xml:space="preserve"> το από  </w:t>
      </w:r>
      <w:r w:rsidR="00BA395C" w:rsidRPr="0044724E">
        <w:rPr>
          <w:rFonts w:ascii="Times New Roman" w:hAnsi="Times New Roman"/>
          <w:b w:val="0"/>
          <w:color w:val="000000"/>
          <w:sz w:val="22"/>
          <w:szCs w:val="22"/>
        </w:rPr>
        <w:t xml:space="preserve"> </w:t>
      </w:r>
      <w:r w:rsidR="00C02E7A">
        <w:rPr>
          <w:rFonts w:ascii="Times New Roman" w:hAnsi="Times New Roman"/>
          <w:b w:val="0"/>
          <w:color w:val="000000"/>
          <w:sz w:val="22"/>
          <w:szCs w:val="22"/>
        </w:rPr>
        <w:t>20</w:t>
      </w:r>
      <w:r w:rsidR="00316EC2">
        <w:rPr>
          <w:rFonts w:ascii="Times New Roman" w:hAnsi="Times New Roman"/>
          <w:b w:val="0"/>
          <w:color w:val="000000"/>
          <w:sz w:val="22"/>
          <w:szCs w:val="22"/>
        </w:rPr>
        <w:t>/12/2011</w:t>
      </w:r>
      <w:r w:rsidR="00346EE2">
        <w:rPr>
          <w:rFonts w:ascii="Times New Roman" w:hAnsi="Times New Roman"/>
          <w:b w:val="0"/>
          <w:color w:val="000000"/>
          <w:sz w:val="22"/>
          <w:szCs w:val="22"/>
        </w:rPr>
        <w:t xml:space="preserve"> καταστατικό </w:t>
      </w:r>
      <w:r w:rsidR="00794213" w:rsidRPr="0044724E">
        <w:rPr>
          <w:rFonts w:ascii="Times New Roman" w:hAnsi="Times New Roman"/>
          <w:b w:val="0"/>
          <w:color w:val="000000"/>
          <w:sz w:val="22"/>
          <w:szCs w:val="22"/>
        </w:rPr>
        <w:t xml:space="preserve">Εταιρίας </w:t>
      </w:r>
      <w:r w:rsidR="00D24438" w:rsidRPr="0044724E">
        <w:rPr>
          <w:rFonts w:ascii="Times New Roman" w:hAnsi="Times New Roman"/>
          <w:b w:val="0"/>
          <w:color w:val="000000"/>
          <w:sz w:val="22"/>
          <w:szCs w:val="22"/>
        </w:rPr>
        <w:t xml:space="preserve">Περιορισμένης Ευθύνης </w:t>
      </w:r>
      <w:r w:rsidR="00794213" w:rsidRPr="0044724E">
        <w:rPr>
          <w:rFonts w:ascii="Times New Roman" w:hAnsi="Times New Roman"/>
          <w:b w:val="0"/>
          <w:color w:val="000000"/>
          <w:sz w:val="22"/>
          <w:szCs w:val="22"/>
        </w:rPr>
        <w:t xml:space="preserve">με την επωνυμία: </w:t>
      </w:r>
      <w:r w:rsidR="0068063F" w:rsidRPr="00D63926">
        <w:rPr>
          <w:b w:val="0"/>
          <w:color w:val="000000"/>
          <w:sz w:val="22"/>
          <w:szCs w:val="22"/>
        </w:rPr>
        <w:t xml:space="preserve"> </w:t>
      </w:r>
      <w:r w:rsidR="00C02E7A">
        <w:rPr>
          <w:rFonts w:ascii="Times New Roman" w:hAnsi="Times New Roman"/>
          <w:b w:val="0"/>
          <w:color w:val="000000"/>
          <w:sz w:val="22"/>
          <w:szCs w:val="22"/>
        </w:rPr>
        <w:t>ΠΥΡΟΤΕΧΝΟΥΡΓΙΚΗ ΕΠΕ</w:t>
      </w:r>
      <w:r w:rsidR="00316EC2">
        <w:rPr>
          <w:b w:val="0"/>
          <w:color w:val="000000"/>
          <w:sz w:val="22"/>
          <w:szCs w:val="22"/>
        </w:rPr>
        <w:t xml:space="preserve"> και</w:t>
      </w:r>
      <w:r w:rsidR="0068063F" w:rsidRPr="005B2791">
        <w:rPr>
          <w:rFonts w:ascii="Times New Roman" w:hAnsi="Times New Roman"/>
          <w:b w:val="0"/>
          <w:color w:val="000000"/>
          <w:sz w:val="22"/>
          <w:szCs w:val="22"/>
        </w:rPr>
        <w:t xml:space="preserve">  </w:t>
      </w:r>
      <w:proofErr w:type="spellStart"/>
      <w:r w:rsidR="0068063F" w:rsidRPr="005B2791">
        <w:rPr>
          <w:rFonts w:ascii="Times New Roman" w:hAnsi="Times New Roman"/>
          <w:b w:val="0"/>
          <w:color w:val="000000"/>
          <w:sz w:val="22"/>
          <w:szCs w:val="22"/>
        </w:rPr>
        <w:t>δ.τ</w:t>
      </w:r>
      <w:proofErr w:type="spellEnd"/>
      <w:r w:rsidR="0068063F" w:rsidRPr="005B2791">
        <w:rPr>
          <w:rFonts w:ascii="Times New Roman" w:hAnsi="Times New Roman"/>
          <w:b w:val="0"/>
          <w:color w:val="000000"/>
          <w:sz w:val="22"/>
          <w:szCs w:val="22"/>
        </w:rPr>
        <w:t xml:space="preserve">. : </w:t>
      </w:r>
      <w:r w:rsidR="00C02E7A">
        <w:rPr>
          <w:rFonts w:ascii="Times New Roman" w:hAnsi="Times New Roman"/>
          <w:b w:val="0"/>
          <w:color w:val="000000"/>
          <w:sz w:val="22"/>
          <w:szCs w:val="22"/>
        </w:rPr>
        <w:t>ΠΥΡΟΤΕΧΝΟΥΡΓΙΚΓ Ε.Π.Ε.</w:t>
      </w:r>
      <w:r w:rsidR="008462CD" w:rsidRPr="005B2791">
        <w:rPr>
          <w:rFonts w:ascii="Times New Roman" w:hAnsi="Times New Roman"/>
          <w:b w:val="0"/>
          <w:color w:val="000000"/>
          <w:sz w:val="22"/>
          <w:szCs w:val="22"/>
        </w:rPr>
        <w:t>,</w:t>
      </w:r>
      <w:r w:rsidR="00794213" w:rsidRPr="005B2791">
        <w:rPr>
          <w:rFonts w:ascii="Times New Roman" w:hAnsi="Times New Roman"/>
          <w:b w:val="0"/>
          <w:color w:val="000000"/>
          <w:sz w:val="22"/>
          <w:szCs w:val="22"/>
        </w:rPr>
        <w:t xml:space="preserve"> </w:t>
      </w:r>
      <w:r w:rsidR="00346EE2">
        <w:rPr>
          <w:rFonts w:ascii="Times New Roman" w:hAnsi="Times New Roman"/>
          <w:b w:val="0"/>
          <w:color w:val="000000"/>
          <w:sz w:val="22"/>
          <w:szCs w:val="22"/>
        </w:rPr>
        <w:t>με</w:t>
      </w:r>
      <w:r w:rsidR="00D24438" w:rsidRPr="005B2791">
        <w:rPr>
          <w:rFonts w:ascii="Times New Roman" w:hAnsi="Times New Roman"/>
          <w:b w:val="0"/>
          <w:color w:val="000000"/>
          <w:sz w:val="22"/>
          <w:szCs w:val="22"/>
        </w:rPr>
        <w:t xml:space="preserve"> αριθμό ΓΕΜΗ: </w:t>
      </w:r>
      <w:r w:rsidR="00C02E7A" w:rsidRPr="00C02E7A">
        <w:rPr>
          <w:rFonts w:ascii="Times New Roman" w:hAnsi="Times New Roman"/>
          <w:b w:val="0"/>
          <w:color w:val="000000"/>
          <w:sz w:val="22"/>
          <w:szCs w:val="22"/>
        </w:rPr>
        <w:t>13396217000</w:t>
      </w:r>
      <w:r w:rsidR="00D24438" w:rsidRPr="0044724E">
        <w:rPr>
          <w:rFonts w:ascii="Times New Roman" w:hAnsi="Times New Roman"/>
          <w:b w:val="0"/>
          <w:color w:val="000000"/>
          <w:sz w:val="22"/>
          <w:szCs w:val="22"/>
        </w:rPr>
        <w:t xml:space="preserve"> </w:t>
      </w:r>
      <w:r w:rsidR="00042DF5">
        <w:rPr>
          <w:rFonts w:ascii="Times New Roman" w:hAnsi="Times New Roman"/>
          <w:b w:val="0"/>
          <w:color w:val="000000"/>
          <w:sz w:val="22"/>
          <w:szCs w:val="22"/>
        </w:rPr>
        <w:t xml:space="preserve">και Κ.Α.Κ. 22604 </w:t>
      </w:r>
      <w:r w:rsidR="00794213" w:rsidRPr="0044724E">
        <w:rPr>
          <w:rFonts w:ascii="Times New Roman" w:hAnsi="Times New Roman"/>
          <w:b w:val="0"/>
          <w:color w:val="000000"/>
          <w:sz w:val="22"/>
          <w:szCs w:val="22"/>
        </w:rPr>
        <w:t xml:space="preserve">που εδρεύει </w:t>
      </w:r>
      <w:r w:rsidR="0068063F">
        <w:rPr>
          <w:rFonts w:ascii="Times New Roman" w:hAnsi="Times New Roman"/>
          <w:b w:val="0"/>
          <w:color w:val="000000"/>
          <w:sz w:val="22"/>
          <w:szCs w:val="22"/>
        </w:rPr>
        <w:t>στ</w:t>
      </w:r>
      <w:r w:rsidR="00316EC2">
        <w:rPr>
          <w:rFonts w:ascii="Times New Roman" w:hAnsi="Times New Roman"/>
          <w:b w:val="0"/>
          <w:color w:val="000000"/>
          <w:sz w:val="22"/>
          <w:szCs w:val="22"/>
        </w:rPr>
        <w:t xml:space="preserve">η Δημοτική Κοινότητα </w:t>
      </w:r>
      <w:r w:rsidR="00C02E7A">
        <w:rPr>
          <w:rFonts w:ascii="Times New Roman" w:hAnsi="Times New Roman"/>
          <w:b w:val="0"/>
          <w:color w:val="000000"/>
          <w:sz w:val="22"/>
          <w:szCs w:val="22"/>
        </w:rPr>
        <w:t>Ελαιώνα</w:t>
      </w:r>
      <w:r w:rsidR="00316EC2">
        <w:rPr>
          <w:rFonts w:ascii="Times New Roman" w:hAnsi="Times New Roman"/>
          <w:b w:val="0"/>
          <w:color w:val="000000"/>
          <w:sz w:val="22"/>
          <w:szCs w:val="22"/>
        </w:rPr>
        <w:t xml:space="preserve"> του Δήμου </w:t>
      </w:r>
      <w:r w:rsidR="00C02E7A">
        <w:rPr>
          <w:rFonts w:ascii="Times New Roman" w:hAnsi="Times New Roman"/>
          <w:b w:val="0"/>
          <w:color w:val="000000"/>
          <w:sz w:val="22"/>
          <w:szCs w:val="22"/>
        </w:rPr>
        <w:t xml:space="preserve">Θηβαίων </w:t>
      </w:r>
      <w:r w:rsidR="007D0C90">
        <w:rPr>
          <w:rFonts w:ascii="Times New Roman" w:hAnsi="Times New Roman"/>
          <w:b w:val="0"/>
          <w:color w:val="000000"/>
          <w:sz w:val="22"/>
          <w:szCs w:val="22"/>
        </w:rPr>
        <w:t>.</w:t>
      </w:r>
      <w:r w:rsidR="0068063F">
        <w:rPr>
          <w:rFonts w:ascii="Times New Roman" w:hAnsi="Times New Roman"/>
          <w:b w:val="0"/>
          <w:color w:val="000000"/>
          <w:sz w:val="22"/>
          <w:szCs w:val="22"/>
        </w:rPr>
        <w:t xml:space="preserve"> </w:t>
      </w:r>
    </w:p>
    <w:p w:rsidR="00794213" w:rsidRDefault="0068063F" w:rsidP="00FB4CD9">
      <w:pPr>
        <w:pStyle w:val="a4"/>
        <w:spacing w:line="360" w:lineRule="auto"/>
        <w:ind w:left="426" w:right="-11"/>
        <w:rPr>
          <w:rFonts w:cs="Arial"/>
          <w:szCs w:val="24"/>
        </w:rPr>
      </w:pPr>
      <w:r>
        <w:rPr>
          <w:rFonts w:ascii="Times New Roman" w:hAnsi="Times New Roman"/>
          <w:color w:val="000000"/>
          <w:sz w:val="22"/>
          <w:szCs w:val="22"/>
        </w:rPr>
        <w:t xml:space="preserve">Στις </w:t>
      </w:r>
      <w:r w:rsidR="00C02E7A">
        <w:rPr>
          <w:rFonts w:ascii="Times New Roman" w:hAnsi="Times New Roman"/>
          <w:b/>
          <w:color w:val="000000"/>
          <w:sz w:val="22"/>
          <w:szCs w:val="22"/>
        </w:rPr>
        <w:t>20</w:t>
      </w:r>
      <w:r w:rsidR="00316EC2" w:rsidRPr="00FB4CD9">
        <w:rPr>
          <w:rFonts w:ascii="Times New Roman" w:hAnsi="Times New Roman"/>
          <w:b/>
          <w:color w:val="000000"/>
          <w:sz w:val="22"/>
          <w:szCs w:val="22"/>
        </w:rPr>
        <w:t>/</w:t>
      </w:r>
      <w:r w:rsidR="00C02E7A">
        <w:rPr>
          <w:rFonts w:ascii="Times New Roman" w:hAnsi="Times New Roman"/>
          <w:b/>
          <w:color w:val="000000"/>
          <w:sz w:val="22"/>
          <w:szCs w:val="22"/>
        </w:rPr>
        <w:t>12</w:t>
      </w:r>
      <w:r w:rsidR="00316EC2" w:rsidRPr="00FB4CD9">
        <w:rPr>
          <w:rFonts w:ascii="Times New Roman" w:hAnsi="Times New Roman"/>
          <w:b/>
          <w:color w:val="000000"/>
          <w:sz w:val="22"/>
          <w:szCs w:val="22"/>
        </w:rPr>
        <w:t>/201</w:t>
      </w:r>
      <w:r w:rsidR="00C02E7A">
        <w:rPr>
          <w:rFonts w:ascii="Times New Roman" w:hAnsi="Times New Roman"/>
          <w:b/>
          <w:color w:val="000000"/>
          <w:sz w:val="22"/>
          <w:szCs w:val="22"/>
        </w:rPr>
        <w:t>1</w:t>
      </w:r>
      <w:r w:rsidR="00471987">
        <w:rPr>
          <w:rFonts w:ascii="Times New Roman" w:hAnsi="Times New Roman"/>
          <w:color w:val="000000"/>
          <w:sz w:val="22"/>
          <w:szCs w:val="22"/>
        </w:rPr>
        <w:t xml:space="preserve"> σύμφωνα με το </w:t>
      </w:r>
      <w:proofErr w:type="spellStart"/>
      <w:r w:rsidR="00471987">
        <w:rPr>
          <w:rFonts w:ascii="Times New Roman" w:hAnsi="Times New Roman"/>
          <w:color w:val="000000"/>
          <w:sz w:val="22"/>
          <w:szCs w:val="22"/>
        </w:rPr>
        <w:t>υπ’αριθμ</w:t>
      </w:r>
      <w:proofErr w:type="spellEnd"/>
      <w:r w:rsidR="00471987">
        <w:rPr>
          <w:rFonts w:ascii="Times New Roman" w:hAnsi="Times New Roman"/>
          <w:color w:val="000000"/>
          <w:sz w:val="22"/>
          <w:szCs w:val="22"/>
        </w:rPr>
        <w:t xml:space="preserve">. </w:t>
      </w:r>
      <w:r w:rsidR="00C02E7A">
        <w:rPr>
          <w:rFonts w:ascii="Times New Roman" w:hAnsi="Times New Roman"/>
          <w:b/>
          <w:color w:val="000000"/>
          <w:sz w:val="22"/>
          <w:szCs w:val="22"/>
        </w:rPr>
        <w:t>69199</w:t>
      </w:r>
      <w:r w:rsidR="00316EC2">
        <w:rPr>
          <w:rFonts w:ascii="Times New Roman" w:hAnsi="Times New Roman"/>
          <w:color w:val="000000"/>
          <w:sz w:val="22"/>
          <w:szCs w:val="22"/>
        </w:rPr>
        <w:t xml:space="preserve"> </w:t>
      </w:r>
      <w:r>
        <w:rPr>
          <w:rFonts w:ascii="Times New Roman" w:hAnsi="Times New Roman"/>
          <w:color w:val="000000"/>
          <w:sz w:val="22"/>
          <w:szCs w:val="22"/>
        </w:rPr>
        <w:t xml:space="preserve"> </w:t>
      </w:r>
      <w:r w:rsidR="00471987">
        <w:rPr>
          <w:rFonts w:ascii="Times New Roman" w:hAnsi="Times New Roman"/>
          <w:color w:val="000000"/>
          <w:sz w:val="22"/>
          <w:szCs w:val="22"/>
        </w:rPr>
        <w:t xml:space="preserve">συμβόλαιο </w:t>
      </w:r>
      <w:r w:rsidR="008462CD">
        <w:rPr>
          <w:rFonts w:ascii="Times New Roman" w:hAnsi="Times New Roman"/>
          <w:color w:val="000000"/>
          <w:sz w:val="22"/>
          <w:szCs w:val="22"/>
        </w:rPr>
        <w:t xml:space="preserve">της εταιρείας </w:t>
      </w:r>
      <w:r w:rsidR="00471987">
        <w:rPr>
          <w:rFonts w:ascii="Times New Roman" w:hAnsi="Times New Roman"/>
          <w:color w:val="000000"/>
          <w:sz w:val="22"/>
          <w:szCs w:val="22"/>
        </w:rPr>
        <w:t>τροποποιούν το κα</w:t>
      </w:r>
      <w:r w:rsidR="00316EC2">
        <w:rPr>
          <w:rFonts w:ascii="Times New Roman" w:hAnsi="Times New Roman"/>
          <w:color w:val="000000"/>
          <w:sz w:val="22"/>
          <w:szCs w:val="22"/>
        </w:rPr>
        <w:t xml:space="preserve">ταστατικό της </w:t>
      </w:r>
      <w:r w:rsidR="00EC7659">
        <w:rPr>
          <w:rFonts w:ascii="Times New Roman" w:hAnsi="Times New Roman"/>
          <w:color w:val="000000"/>
          <w:sz w:val="22"/>
          <w:szCs w:val="22"/>
        </w:rPr>
        <w:t xml:space="preserve">ως προς </w:t>
      </w:r>
      <w:r w:rsidR="00EC7659" w:rsidRPr="00EC7659">
        <w:rPr>
          <w:rFonts w:ascii="Times New Roman" w:hAnsi="Times New Roman"/>
          <w:bCs/>
          <w:sz w:val="22"/>
          <w:szCs w:val="22"/>
        </w:rPr>
        <w:t xml:space="preserve">το άρθρο </w:t>
      </w:r>
      <w:r w:rsidR="00C02E7A">
        <w:rPr>
          <w:rFonts w:ascii="Times New Roman" w:hAnsi="Times New Roman"/>
          <w:bCs/>
          <w:sz w:val="22"/>
          <w:szCs w:val="22"/>
        </w:rPr>
        <w:t>6</w:t>
      </w:r>
      <w:r w:rsidR="00EC7659" w:rsidRPr="00EC7659">
        <w:rPr>
          <w:rFonts w:ascii="Times New Roman" w:hAnsi="Times New Roman"/>
          <w:bCs/>
          <w:sz w:val="22"/>
          <w:szCs w:val="22"/>
        </w:rPr>
        <w:t xml:space="preserve"> περί </w:t>
      </w:r>
      <w:r w:rsidR="00C02E7A">
        <w:rPr>
          <w:rFonts w:ascii="Times New Roman" w:hAnsi="Times New Roman"/>
          <w:bCs/>
          <w:sz w:val="22"/>
          <w:szCs w:val="22"/>
        </w:rPr>
        <w:t>μεταβίβασης με γονική παροχή</w:t>
      </w:r>
      <w:r w:rsidR="00EC7659" w:rsidRPr="00EC7659">
        <w:rPr>
          <w:rFonts w:ascii="Times New Roman" w:hAnsi="Times New Roman"/>
          <w:bCs/>
          <w:sz w:val="22"/>
          <w:szCs w:val="22"/>
        </w:rPr>
        <w:t xml:space="preserve"> </w:t>
      </w:r>
      <w:r w:rsidR="00EC7659" w:rsidRPr="00EC7659">
        <w:rPr>
          <w:rFonts w:ascii="Times New Roman" w:hAnsi="Times New Roman"/>
          <w:sz w:val="22"/>
          <w:szCs w:val="22"/>
        </w:rPr>
        <w:t>τ</w:t>
      </w:r>
      <w:r w:rsidR="00C02E7A">
        <w:rPr>
          <w:rFonts w:ascii="Times New Roman" w:hAnsi="Times New Roman"/>
          <w:sz w:val="22"/>
          <w:szCs w:val="22"/>
        </w:rPr>
        <w:t>ο</w:t>
      </w:r>
      <w:r w:rsidR="00EC7659" w:rsidRPr="00EC7659">
        <w:rPr>
          <w:rFonts w:ascii="Times New Roman" w:hAnsi="Times New Roman"/>
          <w:sz w:val="22"/>
          <w:szCs w:val="22"/>
        </w:rPr>
        <w:t xml:space="preserve"> οποί</w:t>
      </w:r>
      <w:r w:rsidR="00C02E7A">
        <w:rPr>
          <w:rFonts w:ascii="Times New Roman" w:hAnsi="Times New Roman"/>
          <w:sz w:val="22"/>
          <w:szCs w:val="22"/>
        </w:rPr>
        <w:t>ο</w:t>
      </w:r>
      <w:r w:rsidR="00EC7659" w:rsidRPr="00EC7659">
        <w:rPr>
          <w:rFonts w:ascii="Times New Roman" w:hAnsi="Times New Roman"/>
          <w:sz w:val="22"/>
          <w:szCs w:val="22"/>
        </w:rPr>
        <w:t xml:space="preserve">  </w:t>
      </w:r>
      <w:r w:rsidR="00FB4CD9">
        <w:rPr>
          <w:rFonts w:ascii="Times New Roman" w:hAnsi="Times New Roman"/>
          <w:sz w:val="22"/>
          <w:szCs w:val="22"/>
        </w:rPr>
        <w:t>διαμορφών</w:t>
      </w:r>
      <w:r w:rsidR="00C02E7A">
        <w:rPr>
          <w:rFonts w:ascii="Times New Roman" w:hAnsi="Times New Roman"/>
          <w:sz w:val="22"/>
          <w:szCs w:val="22"/>
        </w:rPr>
        <w:t>ε</w:t>
      </w:r>
      <w:r w:rsidR="00FB4CD9">
        <w:rPr>
          <w:rFonts w:ascii="Times New Roman" w:hAnsi="Times New Roman"/>
          <w:sz w:val="22"/>
          <w:szCs w:val="22"/>
        </w:rPr>
        <w:t>ται</w:t>
      </w:r>
      <w:r w:rsidR="00EC7659" w:rsidRPr="00EC7659">
        <w:rPr>
          <w:rFonts w:ascii="Times New Roman" w:hAnsi="Times New Roman"/>
          <w:sz w:val="22"/>
          <w:szCs w:val="22"/>
        </w:rPr>
        <w:t xml:space="preserve">  ως εξής</w:t>
      </w:r>
      <w:r w:rsidR="00EC7659">
        <w:rPr>
          <w:rFonts w:cs="Arial"/>
          <w:szCs w:val="24"/>
        </w:rPr>
        <w:t xml:space="preserve"> :</w:t>
      </w:r>
    </w:p>
    <w:p w:rsidR="00B46F2B" w:rsidRPr="00B46F2B" w:rsidRDefault="00C02E7A" w:rsidP="00B46F2B">
      <w:pPr>
        <w:pStyle w:val="20"/>
        <w:spacing w:line="360" w:lineRule="auto"/>
        <w:ind w:left="426" w:right="-11" w:firstLine="567"/>
        <w:rPr>
          <w:rFonts w:ascii="Times New Roman" w:hAnsi="Times New Roman"/>
          <w:b w:val="0"/>
          <w:color w:val="000000"/>
          <w:sz w:val="22"/>
          <w:szCs w:val="22"/>
        </w:rPr>
      </w:pPr>
      <w:r>
        <w:rPr>
          <w:rFonts w:ascii="Times New Roman" w:hAnsi="Times New Roman"/>
          <w:b w:val="0"/>
        </w:rPr>
        <w:t xml:space="preserve">Μεταβίβαση με Γονική Παροχή εταιρικών </w:t>
      </w:r>
      <w:r w:rsidR="00B46F2B" w:rsidRPr="00B46F2B">
        <w:rPr>
          <w:rFonts w:ascii="Times New Roman" w:hAnsi="Times New Roman"/>
          <w:b w:val="0"/>
        </w:rPr>
        <w:t xml:space="preserve"> μεριδίων  της εταιρείας  με την επωνυμία «</w:t>
      </w:r>
      <w:r>
        <w:rPr>
          <w:rFonts w:ascii="Times New Roman" w:hAnsi="Times New Roman"/>
          <w:b w:val="0"/>
        </w:rPr>
        <w:t>ΠΥΡΟΤΕΧΝΟΥΡΓΙΚΗ ΕΠΕ</w:t>
      </w:r>
      <w:r w:rsidR="00B46F2B" w:rsidRPr="00B46F2B">
        <w:rPr>
          <w:rFonts w:ascii="Times New Roman" w:hAnsi="Times New Roman"/>
          <w:b w:val="0"/>
        </w:rPr>
        <w:t>», με διακριτικό τίτλο «</w:t>
      </w:r>
      <w:r>
        <w:rPr>
          <w:rFonts w:ascii="Times New Roman" w:hAnsi="Times New Roman"/>
          <w:b w:val="0"/>
        </w:rPr>
        <w:t>ΠΥΡΟΤΕΧΝΟΥΡΓΙΚΗ Ε.Π.Ε.</w:t>
      </w:r>
      <w:r w:rsidR="00B46F2B" w:rsidRPr="00B46F2B">
        <w:rPr>
          <w:rFonts w:ascii="Times New Roman" w:hAnsi="Times New Roman"/>
          <w:b w:val="0"/>
        </w:rPr>
        <w:t xml:space="preserve">». </w:t>
      </w:r>
      <w:r w:rsidR="00B46F2B" w:rsidRPr="00B46F2B">
        <w:rPr>
          <w:rFonts w:ascii="Times New Roman" w:eastAsia="MS Mincho" w:hAnsi="Times New Roman"/>
          <w:b w:val="0"/>
        </w:rPr>
        <w:t xml:space="preserve"> </w:t>
      </w:r>
      <w:r>
        <w:rPr>
          <w:rFonts w:ascii="Times New Roman" w:eastAsia="MS Mincho" w:hAnsi="Times New Roman"/>
          <w:b w:val="0"/>
        </w:rPr>
        <w:t>\</w:t>
      </w:r>
    </w:p>
    <w:p w:rsidR="00B46F2B" w:rsidRPr="00396603" w:rsidRDefault="00B46F2B" w:rsidP="00FB4CD9">
      <w:pPr>
        <w:pStyle w:val="a4"/>
        <w:spacing w:line="360" w:lineRule="auto"/>
        <w:ind w:left="426" w:right="-11"/>
        <w:rPr>
          <w:rFonts w:ascii="Times New Roman" w:hAnsi="Times New Roman"/>
          <w:b/>
          <w:color w:val="000000"/>
          <w:sz w:val="22"/>
          <w:szCs w:val="22"/>
        </w:rPr>
      </w:pPr>
    </w:p>
    <w:tbl>
      <w:tblPr>
        <w:tblW w:w="0" w:type="auto"/>
        <w:tblInd w:w="250" w:type="dxa"/>
        <w:tblLook w:val="01E0"/>
      </w:tblPr>
      <w:tblGrid>
        <w:gridCol w:w="10064"/>
      </w:tblGrid>
      <w:tr w:rsidR="00BA395C" w:rsidRPr="001F7F50" w:rsidTr="00FB4CD9">
        <w:trPr>
          <w:trHeight w:val="392"/>
        </w:trPr>
        <w:tc>
          <w:tcPr>
            <w:tcW w:w="10064" w:type="dxa"/>
          </w:tcPr>
          <w:p w:rsidR="00EC7659" w:rsidRPr="00EC7659" w:rsidRDefault="00EC7659" w:rsidP="00FB4CD9">
            <w:pPr>
              <w:pStyle w:val="OoiaieaeianaoeeuOooe"/>
              <w:spacing w:line="240" w:lineRule="auto"/>
              <w:ind w:left="142" w:right="-11"/>
              <w:jc w:val="center"/>
              <w:rPr>
                <w:rFonts w:ascii="Times New Roman" w:hAnsi="Times New Roman"/>
                <w:b/>
                <w:sz w:val="22"/>
                <w:szCs w:val="22"/>
                <w:u w:val="single"/>
              </w:rPr>
            </w:pPr>
            <w:r w:rsidRPr="00EC7659">
              <w:rPr>
                <w:rFonts w:ascii="Times New Roman" w:hAnsi="Times New Roman"/>
                <w:b/>
                <w:sz w:val="22"/>
                <w:szCs w:val="22"/>
                <w:u w:val="single"/>
              </w:rPr>
              <w:t xml:space="preserve">ΑΡΘΡΟ </w:t>
            </w:r>
            <w:r w:rsidR="00C02E7A">
              <w:rPr>
                <w:rFonts w:ascii="Times New Roman" w:hAnsi="Times New Roman"/>
                <w:b/>
                <w:sz w:val="22"/>
                <w:szCs w:val="22"/>
                <w:u w:val="single"/>
              </w:rPr>
              <w:t>6</w:t>
            </w:r>
            <w:r w:rsidRPr="00EC7659">
              <w:rPr>
                <w:rFonts w:ascii="Times New Roman" w:hAnsi="Times New Roman"/>
                <w:b/>
                <w:sz w:val="22"/>
                <w:szCs w:val="22"/>
                <w:u w:val="single"/>
                <w:lang w:val="en-US"/>
              </w:rPr>
              <w:t>o</w:t>
            </w:r>
          </w:p>
          <w:p w:rsidR="00EC7659" w:rsidRPr="00EC7659" w:rsidRDefault="00EC7659" w:rsidP="00FB4CD9">
            <w:pPr>
              <w:pStyle w:val="OoiaieaeianaoeeuOooe"/>
              <w:spacing w:line="360" w:lineRule="auto"/>
              <w:ind w:left="142" w:right="-11"/>
              <w:jc w:val="center"/>
              <w:rPr>
                <w:rFonts w:ascii="Times New Roman" w:hAnsi="Times New Roman"/>
                <w:b/>
                <w:sz w:val="22"/>
                <w:szCs w:val="22"/>
                <w:u w:val="single"/>
              </w:rPr>
            </w:pPr>
            <w:r w:rsidRPr="00EC7659">
              <w:rPr>
                <w:rFonts w:ascii="Times New Roman" w:hAnsi="Times New Roman"/>
                <w:b/>
                <w:sz w:val="22"/>
                <w:szCs w:val="22"/>
                <w:u w:val="single"/>
              </w:rPr>
              <w:t>ΕΤΑΙΡΙΚΑ ΜΕΡΙΔΙΑ</w:t>
            </w:r>
          </w:p>
          <w:p w:rsidR="00EC7659" w:rsidRDefault="00C02E7A" w:rsidP="00FB4CD9">
            <w:pPr>
              <w:pStyle w:val="OoiaieaeianaoeeuOooe"/>
              <w:spacing w:line="360" w:lineRule="auto"/>
              <w:ind w:left="142" w:right="-11"/>
              <w:jc w:val="center"/>
              <w:rPr>
                <w:rFonts w:ascii="Times New Roman" w:hAnsi="Times New Roman"/>
                <w:b/>
                <w:sz w:val="22"/>
                <w:szCs w:val="22"/>
                <w:u w:val="single"/>
              </w:rPr>
            </w:pPr>
            <w:r>
              <w:rPr>
                <w:rFonts w:ascii="Times New Roman" w:hAnsi="Times New Roman"/>
                <w:b/>
                <w:sz w:val="22"/>
                <w:szCs w:val="22"/>
                <w:u w:val="single"/>
              </w:rPr>
              <w:t>ΚΕΦΑΛΑΙΟ</w:t>
            </w:r>
          </w:p>
          <w:p w:rsidR="00C02E7A" w:rsidRPr="00EC7659" w:rsidRDefault="00C02E7A" w:rsidP="00FB4CD9">
            <w:pPr>
              <w:pStyle w:val="OoiaieaeianaoeeuOooe"/>
              <w:spacing w:line="360" w:lineRule="auto"/>
              <w:ind w:left="142" w:right="-11"/>
              <w:jc w:val="center"/>
              <w:rPr>
                <w:rFonts w:ascii="Times New Roman" w:hAnsi="Times New Roman"/>
                <w:b/>
                <w:sz w:val="22"/>
                <w:szCs w:val="22"/>
                <w:u w:val="single"/>
              </w:rPr>
            </w:pPr>
          </w:p>
          <w:p w:rsidR="00EC7659" w:rsidRPr="00EC7659" w:rsidRDefault="00EC7659" w:rsidP="00FB4CD9">
            <w:pPr>
              <w:pStyle w:val="a4"/>
              <w:spacing w:line="360" w:lineRule="auto"/>
              <w:ind w:left="142" w:right="-11"/>
              <w:rPr>
                <w:rFonts w:ascii="Times New Roman" w:hAnsi="Times New Roman"/>
                <w:sz w:val="22"/>
                <w:szCs w:val="22"/>
              </w:rPr>
            </w:pPr>
            <w:r w:rsidRPr="00EC7659">
              <w:rPr>
                <w:rFonts w:ascii="Times New Roman" w:hAnsi="Times New Roman"/>
                <w:sz w:val="22"/>
                <w:szCs w:val="22"/>
              </w:rPr>
              <w:t>.</w:t>
            </w:r>
          </w:p>
          <w:p w:rsidR="00C02E7A" w:rsidRDefault="00C02E7A" w:rsidP="00C02E7A">
            <w:r>
              <w:t xml:space="preserve">Συγκεκριμένα τροποποιούν το </w:t>
            </w:r>
            <w:r w:rsidR="00DD1863">
              <w:t>άρθρον</w:t>
            </w:r>
            <w:r>
              <w:t xml:space="preserve"> 6 του καταστατικού λόγω μεταβίβασης με Γονική Παροχή των είκοσι πέντε (25) εταιρικών μεριδίων του αφ ενός συμβαλλομένου Γεωργίου Ιωαν.</w:t>
            </w:r>
            <w:r w:rsidR="00DD1863">
              <w:t xml:space="preserve"> Καζακό</w:t>
            </w:r>
            <w:r>
              <w:t xml:space="preserve">πουλου προς τους </w:t>
            </w:r>
            <w:r w:rsidR="00DD1863">
              <w:t>Ιωάννη</w:t>
            </w:r>
            <w:r>
              <w:t xml:space="preserve"> </w:t>
            </w:r>
            <w:r w:rsidR="00DD1863">
              <w:t>Γεωργίου Καζακό</w:t>
            </w:r>
            <w:r>
              <w:t xml:space="preserve">πουλο και </w:t>
            </w:r>
            <w:r w:rsidR="00DD1863">
              <w:t>Αλέξανδρο</w:t>
            </w:r>
            <w:r>
              <w:t xml:space="preserve"> </w:t>
            </w:r>
            <w:r w:rsidR="00DD1863">
              <w:t>Γεωργίου Καζακό</w:t>
            </w:r>
            <w:r>
              <w:t>πουλου ο οποίος αποχωρεί από την εταιρεία λόγω συνταξιοδοτήσεως την 31</w:t>
            </w:r>
            <w:r w:rsidRPr="007C0C2A">
              <w:rPr>
                <w:vertAlign w:val="superscript"/>
              </w:rPr>
              <w:t>ην</w:t>
            </w:r>
            <w:r>
              <w:t xml:space="preserve"> Δεκεμβρίου 2012.</w:t>
            </w:r>
          </w:p>
          <w:p w:rsidR="00C02E7A" w:rsidRDefault="00C02E7A" w:rsidP="00C02E7A">
            <w:r>
              <w:t>Ο εκ των συμβαλλομένων Γεώργιος</w:t>
            </w:r>
            <w:r w:rsidR="00DD1863">
              <w:t xml:space="preserve"> Ιωάννη Καζακό</w:t>
            </w:r>
            <w:r>
              <w:t>πουλος με το συμβόλαιο μου αυτό εκχωρεί ,παραχωρεί και μεταβιβάζει λόγω Γονικής Παροχής ,τα είκοσι πέντε (25) εταιρικά μερίδια ονομαστικής αξίας τριακοσίων εξήντα  (360) ευρώ το κάθε ένα ήτοι συνολικής αξίας εννέα χιλιάδες (9000) ευρώ ,τα οποία αποτελούν ολόκληρη την μερίδα συμμετοχής του στην παραπάνω εταιρεία   κατά τους όρους του εταιρικού καταστατικού ,προς τους 1)</w:t>
            </w:r>
            <w:r w:rsidR="00DD1863">
              <w:t>Ιωάννη</w:t>
            </w:r>
            <w:r>
              <w:t xml:space="preserve"> </w:t>
            </w:r>
            <w:r w:rsidR="00DD1863">
              <w:t>Γεωργίου Καζακό</w:t>
            </w:r>
            <w:r>
              <w:t>πουλο τα δέκα τρία (13) εταιρικά μερίδια και 2) στον Αλέξανδρο Γεωργίου</w:t>
            </w:r>
            <w:r w:rsidR="00DD1863">
              <w:t xml:space="preserve"> Καζακό</w:t>
            </w:r>
            <w:r>
              <w:t>πουλο τα δώδεκα (12) εταιρικά μερίδια συμβαλλομένους στο παρόν ,κατά πλήρη κυριότητα , νομή και κατοχή με σκοπό να συμβάλλει στην ενίσχυση της οικογενειακής και οικονομικής αυτοτέλειας αυτών.</w:t>
            </w:r>
          </w:p>
          <w:p w:rsidR="00C02E7A" w:rsidRDefault="00C02E7A" w:rsidP="00C02E7A">
            <w:r>
              <w:t xml:space="preserve">Ο παρέχων δήλωσε ότι εγγυάται και υπόσχεται τα εταιρικά μερίδια που μεταβιβάζονται με το παρόν </w:t>
            </w:r>
            <w:r>
              <w:lastRenderedPageBreak/>
              <w:t xml:space="preserve">,ελευθέρα από κάθε άλλη μεταβίβαση ,κατάσχεση, </w:t>
            </w:r>
            <w:r w:rsidR="00DD1863">
              <w:t>εκνίκη</w:t>
            </w:r>
            <w:r>
              <w:t xml:space="preserve">ση τρίτου και από κάθε άλλη φιλονικία διένεξη και από κάθε άλλο νομικό ελάττωμα ότι </w:t>
            </w:r>
            <w:r w:rsidR="00DD1863">
              <w:t>παραιτείται</w:t>
            </w:r>
            <w:r>
              <w:t xml:space="preserve"> από κάθε άλλο δικαίωμα της προσβολής η διάρρηξης του παρόντος για οποιοδήποτε λόγω τυπικό η ουσιαστικό και απεκδύεται από κάθε  δικαίωμα του στα μερίδια αυτά ,αποκαθιστώντας τους λαμβάνοντας γιους τους τέλειους κυρίους και αποκλειστικούς κατόχους αυτών. Αυτοί έχουν τη δυνατότητα και το δικαίωμα από σήμερα να τα διακατέχουν ,νέμονται και διαθέτουν όπως θέλουν και κατ </w:t>
            </w:r>
            <w:r w:rsidR="00DD1863">
              <w:t>απόλυτο</w:t>
            </w:r>
            <w:r>
              <w:t xml:space="preserve"> δικαίωμα ιδιοκτησίας</w:t>
            </w:r>
            <w:r w:rsidR="00DD1863">
              <w:t xml:space="preserve"> </w:t>
            </w:r>
            <w:r>
              <w:t xml:space="preserve">.Αποξενώνεται από κάθε γενικό τίτλο και δικαίωμα κυριότητας και </w:t>
            </w:r>
            <w:r w:rsidR="00DD1863">
              <w:t>παραιτείται</w:t>
            </w:r>
            <w:r>
              <w:t xml:space="preserve"> από κάθε δικαίωμα αγωγής και ένστασης του για διάρρηξη ,ακύρωση και γενικά προσβολή της σύμβασης και της ανάκλησης της Γονικής Παροχής ,γιατί αναγνωρίζει ότι αυτή γίνεται για εκπλήρωση ιδιαιτέρου ηθικού καθήκοντος και από γονικό ενδιαφέρον και ότι αυτή δεν υπερβαίνει ούτε εξαντλεί το λογικό μέτρο που επιβάλλουν οι περιστάσεις και συνεπώς δεν αποτελεί δωρεά εν όλων η εν μέρει κατά την έννοια του άρθρου 1509 του Α.Κ</w:t>
            </w:r>
          </w:p>
          <w:p w:rsidR="00C02E7A" w:rsidRDefault="00C02E7A" w:rsidP="00C02E7A">
            <w:r>
              <w:t xml:space="preserve">Οι </w:t>
            </w:r>
            <w:r w:rsidR="00DD1863">
              <w:t>λαμβάνοντες</w:t>
            </w:r>
            <w:r>
              <w:t xml:space="preserve"> ,</w:t>
            </w:r>
            <w:r w:rsidR="00DD1863">
              <w:t>Ιωάννης</w:t>
            </w:r>
            <w:r>
              <w:t xml:space="preserve"> </w:t>
            </w:r>
            <w:r w:rsidR="00DD1863">
              <w:t>Γεωργίου</w:t>
            </w:r>
            <w:r>
              <w:t xml:space="preserve"> ΚΑΖΑΚΟΠΟΥΛΟΣ και </w:t>
            </w:r>
            <w:r w:rsidR="00DD1863">
              <w:t>Αλέξανδρος</w:t>
            </w:r>
            <w:r>
              <w:t xml:space="preserve"> </w:t>
            </w:r>
            <w:r w:rsidR="00DD1863">
              <w:t>Γεωργίου</w:t>
            </w:r>
            <w:r>
              <w:t xml:space="preserve"> ΚΑΖΑΚΟΠΟΥΛΟΣ δήλωσαν ότι αποδέχονται με ευγνωμοσύνη την γονική παροχή προς αυτούς από τον πατέρα τους ότι έχουν πλήρη γνώση του καταστατικού της εταιρείας και των εγγραφών αυτής αποδεχόμενοι και αναλαμβάνοντας ρητά τις αντίστοιχες υποχρεώσεις τους έναντι της εταιρείας οι  οποίες απορρέουν από αυτά τα εταιρικά μερίδια .</w:t>
            </w:r>
          </w:p>
          <w:p w:rsidR="00C02E7A" w:rsidRDefault="00C02E7A" w:rsidP="00C02E7A">
            <w:r>
              <w:t>Μετά τη μεταβίβαση αυτή το άρθρο 6 του αρχικού καταστατικού το οποίο αφορά το κεφάλαιο της εταιρείας θα έχει ως εξής:</w:t>
            </w:r>
          </w:p>
          <w:p w:rsidR="00C02E7A" w:rsidRDefault="00C02E7A" w:rsidP="00C02E7A"/>
          <w:p w:rsidR="00C02E7A" w:rsidRDefault="00C02E7A" w:rsidP="00C02E7A">
            <w:r>
              <w:t xml:space="preserve">ΑΡΘΡΟ 6 </w:t>
            </w:r>
          </w:p>
          <w:p w:rsidR="00C02E7A" w:rsidRDefault="00C02E7A" w:rsidP="00C02E7A"/>
          <w:p w:rsidR="00C02E7A" w:rsidRDefault="00C02E7A" w:rsidP="00C02E7A">
            <w:r>
              <w:t>Το κεφάλαιο της εταιρείας ορίζεται στο ποσό δέκα οκτώ χιλιάδων (18000) ευρώ το οποίο διαιρείται σε πενήντα  (50)  εταιρικά μερίδια  ονομαστικής αξίας τριακοσίων εξήντα ε (360) ευρώ το κάθε ένα στο οποίο συμμετέχουν οι εταίροι ως ακολούθως:</w:t>
            </w:r>
          </w:p>
          <w:p w:rsidR="00C02E7A" w:rsidRDefault="00DD1863" w:rsidP="00C02E7A">
            <w:r>
              <w:t>Η Σταματί</w:t>
            </w:r>
            <w:r w:rsidR="00C02E7A">
              <w:t xml:space="preserve">να </w:t>
            </w:r>
            <w:r>
              <w:t>Κωνσταντίνου Καζακοπού</w:t>
            </w:r>
            <w:r w:rsidR="00C02E7A">
              <w:t>λου έχει συνολικά είκοσι πέντε (25) εταιρικά μερίδια ονομαστικής αξίας το κάθε ένα τριακόσια εξήντα (360) ευρώ</w:t>
            </w:r>
          </w:p>
          <w:p w:rsidR="00C02E7A" w:rsidRDefault="00C02E7A" w:rsidP="00C02E7A">
            <w:r>
              <w:t xml:space="preserve">Ο </w:t>
            </w:r>
            <w:r w:rsidR="00DD1863">
              <w:t>Ιωάννης</w:t>
            </w:r>
            <w:r>
              <w:t xml:space="preserve"> </w:t>
            </w:r>
            <w:r w:rsidR="00DD1863">
              <w:t>Γεωργίου Καζακό</w:t>
            </w:r>
            <w:r>
              <w:t>πουλος έχει συνολικά δέκα τρία εταιρικά μερίδια ονομαστικής αξίας το κάθε ένα τριακοσίων εξήντα (360) ευρώ</w:t>
            </w:r>
          </w:p>
          <w:p w:rsidR="00C02E7A" w:rsidRDefault="00C02E7A" w:rsidP="00C02E7A">
            <w:r>
              <w:t xml:space="preserve">Και ο </w:t>
            </w:r>
            <w:r w:rsidR="00DD1863">
              <w:t>Αλέξανδρος</w:t>
            </w:r>
            <w:r>
              <w:t xml:space="preserve"> </w:t>
            </w:r>
            <w:r w:rsidR="00DD1863">
              <w:t>Γεωργίου Καζακό</w:t>
            </w:r>
            <w:r>
              <w:t>πουλος έχει συνολικά δώδεκα (12) εταιρικά μερίδια ονομαστικής αξίας το κάθε ένα τριακοσίων εξήντα (360) ευρώ</w:t>
            </w:r>
          </w:p>
          <w:p w:rsidR="00C02E7A" w:rsidRDefault="00C02E7A" w:rsidP="00C02E7A">
            <w:r>
              <w:t>Ο κάθε ένας από τους παρά πάνω εταίρους μετέχει στην εταιρεία με μια μερίδα συμμετοχή</w:t>
            </w:r>
          </w:p>
          <w:p w:rsidR="00C02E7A" w:rsidRDefault="00C02E7A" w:rsidP="00C02E7A">
            <w:r>
              <w:t xml:space="preserve">Επίσης οι λαμβάνοντας δηλώσαν ότι γνωρίζουν καλά τα βιβλία την οικονομική κατάσταση τις εργασίες της εταιρείας το καταστατικό της και όλα τα έγραφα που την αφορούν </w:t>
            </w:r>
          </w:p>
          <w:p w:rsidR="00C02E7A" w:rsidRDefault="00C02E7A" w:rsidP="00C02E7A">
            <w:r>
              <w:t xml:space="preserve">Ως προς τους λοιπούς όρους λειτουργίας της </w:t>
            </w:r>
            <w:r w:rsidR="00DD1863">
              <w:t>συνιστώμενης</w:t>
            </w:r>
            <w:r>
              <w:t xml:space="preserve"> δια του παρόντος εταιρείας</w:t>
            </w:r>
            <w:r w:rsidR="00DD1863">
              <w:t xml:space="preserve"> ,ισχύ</w:t>
            </w:r>
            <w:r>
              <w:t xml:space="preserve">ουσιν αι διατάξεις του Νόμου 3190/1955 περί εταιρειών Περιορισμένης Ευθύνης εφόσον </w:t>
            </w:r>
            <w:r w:rsidR="00DD1863">
              <w:t>αύται</w:t>
            </w:r>
            <w:r>
              <w:t xml:space="preserve"> δεν τροποποιούνται δια του παρόντος .Αντιγραφών του παρόντος</w:t>
            </w:r>
            <w:r w:rsidR="00DD1863">
              <w:t xml:space="preserve"> κατατεθή</w:t>
            </w:r>
            <w:r>
              <w:t>σεται συμφώνως τω Νομών εις το Γραμματείς</w:t>
            </w:r>
            <w:r w:rsidR="00DD1863">
              <w:t xml:space="preserve"> των εν Θή</w:t>
            </w:r>
            <w:r>
              <w:t xml:space="preserve">βαις Πρωτοδικών ,περίληψης δε του παρόντος δημοσιεύεται εις το Δελτίων ΑΝΩΝΥΜΩΝ Εταιρειών Περιορισμένης Ευθύνης της Εφημερίδας της </w:t>
            </w:r>
          </w:p>
          <w:p w:rsidR="00C02E7A" w:rsidRDefault="00C02E7A" w:rsidP="00C02E7A">
            <w:r>
              <w:t>Κυβερνήσεως .</w:t>
            </w:r>
          </w:p>
          <w:p w:rsidR="00C02E7A" w:rsidRDefault="00C02E7A" w:rsidP="00C02E7A">
            <w:r>
              <w:t xml:space="preserve">Εν </w:t>
            </w:r>
            <w:r w:rsidR="00DD1863">
              <w:t>προκειμένω</w:t>
            </w:r>
            <w:r>
              <w:t xml:space="preserve"> οι συμβαλλόμενοι</w:t>
            </w:r>
            <w:r w:rsidR="00DD1863">
              <w:t xml:space="preserve"> εδή</w:t>
            </w:r>
            <w:r>
              <w:t xml:space="preserve">λωσαν ότι τα επί της δημοσιεύσεως του παρόντος τα τέλη του Τ.Π. Δ.Α και τα </w:t>
            </w:r>
            <w:r w:rsidR="00DD1863">
              <w:t>τοιαύτα</w:t>
            </w:r>
            <w:r>
              <w:t xml:space="preserve"> υπέρ του ταμείου Νομικών ανέβαλαν την υποχρέωση πληρώσουν αυτοί κατά την δια των οικείων βιβλίων εταιρειών του Πρωτοδικείου </w:t>
            </w:r>
            <w:r w:rsidR="00DD1863">
              <w:t>Θηβών</w:t>
            </w:r>
            <w:r>
              <w:t xml:space="preserve"> δημοσίευση του.</w:t>
            </w:r>
          </w:p>
          <w:p w:rsidR="00C02E7A" w:rsidRDefault="00C02E7A" w:rsidP="00C02E7A"/>
          <w:p w:rsidR="00C02E7A" w:rsidRDefault="00C02E7A" w:rsidP="00C02E7A"/>
          <w:p w:rsidR="00C02E7A" w:rsidRDefault="00DD1863" w:rsidP="00C02E7A">
            <w:r>
              <w:t>Σημειώνεται</w:t>
            </w:r>
            <w:r w:rsidR="00C02E7A">
              <w:t xml:space="preserve"> ότι : </w:t>
            </w:r>
          </w:p>
          <w:p w:rsidR="00C02E7A" w:rsidRDefault="00C02E7A" w:rsidP="00C02E7A">
            <w:r>
              <w:t xml:space="preserve">Κατά δήλωση των </w:t>
            </w:r>
            <w:r w:rsidR="00DD1863">
              <w:t>εμφανισθέντων</w:t>
            </w:r>
            <w:r>
              <w:t xml:space="preserve"> </w:t>
            </w:r>
            <w:r w:rsidR="00DD1863">
              <w:t>συμφωνά</w:t>
            </w:r>
            <w:r>
              <w:t xml:space="preserve"> με το Ν 1599/1986 η μόνιμη κατοικία τους είναι αυτή που αναφέρεται στην αρχή του συμβολαίου αυτού</w:t>
            </w:r>
          </w:p>
          <w:p w:rsidR="00BA395C" w:rsidRPr="009C272C" w:rsidRDefault="00C02E7A" w:rsidP="006560AE">
            <w:pPr>
              <w:rPr>
                <w:color w:val="000000"/>
                <w:sz w:val="22"/>
                <w:szCs w:val="22"/>
              </w:rPr>
            </w:pPr>
            <w:r>
              <w:t xml:space="preserve">Οι συμβαλλόμενοι σύμφωνα με την υπ αριθμόν ΔΙΑΔΠ/Α1/18368/25/9/2002 Απόφαση του Υπουργού Εσωτερικών Δημοσίας Διοίκησης και Αποκέντρωσης (ΦΕΚ 1276/1-10-2002  τα, Β’) δήλωσαν σε μένα τη συμβολαιογράφο με ατομική του ευθύνη έκαστος και γνωρίζοντας τις κυρώσεις που προβλέπονται από τις διατάξεις της παρ.6 του άρθρου 22 του Ν.1599/1986 κατά τις οποίες Οποίος εν γνώσει του δηλώνει ψευδή γεγονότα η </w:t>
            </w:r>
            <w:r w:rsidR="006560AE">
              <w:t>αρνείται</w:t>
            </w:r>
            <w:r>
              <w:t xml:space="preserve"> η αποκρύπτει τα αληθινά με εγγραφή υπεύθυνη δήλωση του άρθρου 8 τιμωρείται με φυλάκιση τουλάχιστον 3 μηνών .</w:t>
            </w:r>
            <w:r w:rsidR="006560AE">
              <w:t>Εάν</w:t>
            </w:r>
            <w:r>
              <w:t xml:space="preserve"> ο υπαίτιος αυτών </w:t>
            </w:r>
            <w:r>
              <w:lastRenderedPageBreak/>
              <w:t xml:space="preserve">των πράξεων σκόπευε να </w:t>
            </w:r>
            <w:r w:rsidR="006560AE">
              <w:t>προσπορίσει</w:t>
            </w:r>
            <w:r>
              <w:t xml:space="preserve"> στον </w:t>
            </w:r>
            <w:r w:rsidR="006560AE">
              <w:t>εαυτόν</w:t>
            </w:r>
            <w:r>
              <w:t xml:space="preserve"> του η σε άλλον περιουσιακό όφελος βλάπτοντας τρίτον η σκόπευε να βλάψει άλλον τιμωρείται με κάθειρξη 10 ετών οι άνω συμβαλλόμενοι εμπίπτουν στις διατάξεις της Φ-21/116/2000 απόφασης του Υπουργού Εργασίας και Κοινωνικών Ασφαλίσεων (ΦΕΚ 839/10-7-2000 τ. Β΄΄) </w:t>
            </w:r>
          </w:p>
        </w:tc>
      </w:tr>
      <w:tr w:rsidR="00BA395C" w:rsidRPr="001F7F50" w:rsidTr="00FB4CD9">
        <w:trPr>
          <w:trHeight w:val="196"/>
        </w:trPr>
        <w:tc>
          <w:tcPr>
            <w:tcW w:w="10064" w:type="dxa"/>
          </w:tcPr>
          <w:p w:rsidR="00BA395C" w:rsidRPr="009C272C" w:rsidRDefault="00BA395C" w:rsidP="00C02E7A">
            <w:pPr>
              <w:keepLines/>
              <w:autoSpaceDE w:val="0"/>
              <w:autoSpaceDN w:val="0"/>
              <w:adjustRightInd w:val="0"/>
              <w:spacing w:line="360" w:lineRule="auto"/>
              <w:ind w:right="-11"/>
              <w:jc w:val="both"/>
              <w:rPr>
                <w:color w:val="000000"/>
                <w:sz w:val="22"/>
                <w:szCs w:val="22"/>
              </w:rPr>
            </w:pPr>
          </w:p>
        </w:tc>
      </w:tr>
      <w:tr w:rsidR="00BA395C" w:rsidRPr="001F7F50" w:rsidTr="00FB4CD9">
        <w:trPr>
          <w:trHeight w:val="196"/>
        </w:trPr>
        <w:tc>
          <w:tcPr>
            <w:tcW w:w="10064" w:type="dxa"/>
          </w:tcPr>
          <w:p w:rsidR="00BA395C" w:rsidRPr="009C272C" w:rsidRDefault="00BA395C" w:rsidP="00FB4CD9">
            <w:pPr>
              <w:keepLines/>
              <w:autoSpaceDE w:val="0"/>
              <w:autoSpaceDN w:val="0"/>
              <w:adjustRightInd w:val="0"/>
              <w:spacing w:line="360" w:lineRule="auto"/>
              <w:ind w:left="142" w:right="-11"/>
              <w:jc w:val="both"/>
              <w:rPr>
                <w:color w:val="000000"/>
                <w:sz w:val="22"/>
                <w:szCs w:val="22"/>
              </w:rPr>
            </w:pPr>
            <w:r w:rsidRPr="009C272C">
              <w:rPr>
                <w:color w:val="000000"/>
                <w:sz w:val="22"/>
                <w:szCs w:val="22"/>
              </w:rPr>
              <w:t xml:space="preserve"> </w:t>
            </w:r>
          </w:p>
        </w:tc>
      </w:tr>
      <w:tr w:rsidR="00BA395C" w:rsidRPr="001F7F50" w:rsidTr="00FB4CD9">
        <w:trPr>
          <w:trHeight w:val="185"/>
        </w:trPr>
        <w:tc>
          <w:tcPr>
            <w:tcW w:w="10064" w:type="dxa"/>
          </w:tcPr>
          <w:p w:rsidR="00BA395C" w:rsidRPr="009C272C" w:rsidRDefault="00BA395C" w:rsidP="00FB4CD9">
            <w:pPr>
              <w:keepLines/>
              <w:autoSpaceDE w:val="0"/>
              <w:autoSpaceDN w:val="0"/>
              <w:adjustRightInd w:val="0"/>
              <w:spacing w:line="360" w:lineRule="auto"/>
              <w:ind w:left="142" w:right="-11"/>
              <w:jc w:val="both"/>
              <w:rPr>
                <w:color w:val="000000"/>
                <w:sz w:val="22"/>
                <w:szCs w:val="22"/>
              </w:rPr>
            </w:pPr>
            <w:r w:rsidRPr="009C272C">
              <w:rPr>
                <w:color w:val="000000"/>
                <w:sz w:val="22"/>
                <w:szCs w:val="22"/>
              </w:rPr>
              <w:t xml:space="preserve"> </w:t>
            </w:r>
          </w:p>
        </w:tc>
      </w:tr>
      <w:tr w:rsidR="008822AD" w:rsidRPr="001F7F50" w:rsidTr="00FB4CD9">
        <w:trPr>
          <w:trHeight w:val="392"/>
        </w:trPr>
        <w:tc>
          <w:tcPr>
            <w:tcW w:w="10064" w:type="dxa"/>
          </w:tcPr>
          <w:p w:rsidR="008822AD" w:rsidRPr="009C272C" w:rsidRDefault="00BA395C" w:rsidP="00FB4CD9">
            <w:pPr>
              <w:keepLines/>
              <w:autoSpaceDE w:val="0"/>
              <w:autoSpaceDN w:val="0"/>
              <w:adjustRightInd w:val="0"/>
              <w:spacing w:line="360" w:lineRule="auto"/>
              <w:ind w:left="142" w:right="-11"/>
              <w:jc w:val="both"/>
              <w:rPr>
                <w:color w:val="000000"/>
                <w:sz w:val="22"/>
                <w:szCs w:val="22"/>
              </w:rPr>
            </w:pPr>
            <w:r w:rsidRPr="009C272C">
              <w:rPr>
                <w:color w:val="000000"/>
                <w:sz w:val="22"/>
                <w:szCs w:val="22"/>
              </w:rPr>
              <w:t xml:space="preserve"> </w:t>
            </w:r>
          </w:p>
          <w:p w:rsidR="00A071F7" w:rsidRPr="009C272C" w:rsidRDefault="00A071F7" w:rsidP="00FB4CD9">
            <w:pPr>
              <w:keepLines/>
              <w:autoSpaceDE w:val="0"/>
              <w:autoSpaceDN w:val="0"/>
              <w:adjustRightInd w:val="0"/>
              <w:spacing w:line="360" w:lineRule="auto"/>
              <w:ind w:left="142" w:right="-11"/>
              <w:jc w:val="both"/>
              <w:rPr>
                <w:color w:val="000000"/>
                <w:sz w:val="22"/>
                <w:szCs w:val="22"/>
              </w:rPr>
            </w:pPr>
          </w:p>
        </w:tc>
      </w:tr>
    </w:tbl>
    <w:p w:rsidR="00600CFF" w:rsidRPr="009B1F03" w:rsidRDefault="00600CFF" w:rsidP="00FB4CD9">
      <w:pPr>
        <w:keepLines/>
        <w:autoSpaceDE w:val="0"/>
        <w:autoSpaceDN w:val="0"/>
        <w:adjustRightInd w:val="0"/>
        <w:ind w:left="142" w:right="-11"/>
        <w:rPr>
          <w:color w:val="000000"/>
          <w:sz w:val="22"/>
          <w:szCs w:val="22"/>
        </w:rPr>
      </w:pPr>
    </w:p>
    <w:p w:rsidR="00C942E6" w:rsidRPr="0077694C" w:rsidRDefault="00EA5AF0" w:rsidP="00FB4CD9">
      <w:pPr>
        <w:keepLines/>
        <w:autoSpaceDE w:val="0"/>
        <w:autoSpaceDN w:val="0"/>
        <w:adjustRightInd w:val="0"/>
        <w:ind w:left="142" w:right="-11" w:firstLine="720"/>
        <w:rPr>
          <w:color w:val="000000"/>
          <w:sz w:val="22"/>
          <w:szCs w:val="22"/>
        </w:rPr>
      </w:pPr>
      <w:r>
        <w:rPr>
          <w:color w:val="000000"/>
          <w:sz w:val="22"/>
          <w:szCs w:val="22"/>
        </w:rPr>
        <w:t xml:space="preserve">                                                         </w:t>
      </w:r>
      <w:r w:rsidR="00CC15BE">
        <w:rPr>
          <w:color w:val="000000"/>
          <w:sz w:val="22"/>
          <w:szCs w:val="22"/>
        </w:rPr>
        <w:t>Λιβαδειά,</w:t>
      </w:r>
      <w:r w:rsidR="00600CFF" w:rsidRPr="009B1F03">
        <w:rPr>
          <w:color w:val="000000"/>
          <w:sz w:val="22"/>
          <w:szCs w:val="22"/>
        </w:rPr>
        <w:t xml:space="preserve">  </w:t>
      </w:r>
      <w:r w:rsidR="006560AE">
        <w:rPr>
          <w:color w:val="000000"/>
          <w:sz w:val="22"/>
          <w:szCs w:val="22"/>
        </w:rPr>
        <w:t>10</w:t>
      </w:r>
      <w:r w:rsidR="00C2182F">
        <w:rPr>
          <w:color w:val="000000"/>
          <w:sz w:val="22"/>
          <w:szCs w:val="22"/>
        </w:rPr>
        <w:t>/</w:t>
      </w:r>
      <w:r w:rsidR="006560AE">
        <w:rPr>
          <w:color w:val="000000"/>
          <w:sz w:val="22"/>
          <w:szCs w:val="22"/>
        </w:rPr>
        <w:t>12</w:t>
      </w:r>
      <w:r w:rsidR="00C2182F">
        <w:rPr>
          <w:color w:val="000000"/>
          <w:sz w:val="22"/>
          <w:szCs w:val="22"/>
        </w:rPr>
        <w:t>/2012</w:t>
      </w:r>
    </w:p>
    <w:p w:rsidR="001D70F2" w:rsidRPr="001D70F2" w:rsidRDefault="008815B0" w:rsidP="00FB4CD9">
      <w:pPr>
        <w:keepLines/>
        <w:autoSpaceDE w:val="0"/>
        <w:autoSpaceDN w:val="0"/>
        <w:adjustRightInd w:val="0"/>
        <w:ind w:left="142" w:right="-11"/>
        <w:jc w:val="center"/>
        <w:rPr>
          <w:color w:val="000000"/>
          <w:sz w:val="22"/>
          <w:szCs w:val="22"/>
        </w:rPr>
      </w:pPr>
      <w:r w:rsidRPr="008462CD">
        <w:rPr>
          <w:color w:val="000000"/>
          <w:sz w:val="22"/>
          <w:szCs w:val="22"/>
        </w:rPr>
        <w:t xml:space="preserve">     </w:t>
      </w:r>
      <w:r w:rsidR="00600CFF" w:rsidRPr="009B1F03">
        <w:rPr>
          <w:color w:val="000000"/>
          <w:sz w:val="22"/>
          <w:szCs w:val="22"/>
        </w:rPr>
        <w:t xml:space="preserve"> </w:t>
      </w:r>
      <w:r w:rsidR="00600CFF" w:rsidRPr="009B1F03">
        <w:rPr>
          <w:color w:val="000000"/>
          <w:sz w:val="22"/>
          <w:szCs w:val="22"/>
        </w:rPr>
        <w:tab/>
      </w:r>
      <w:r w:rsidR="00BA395C">
        <w:rPr>
          <w:color w:val="000000"/>
          <w:sz w:val="22"/>
          <w:szCs w:val="22"/>
        </w:rPr>
        <w:t xml:space="preserve"> </w:t>
      </w:r>
    </w:p>
    <w:p w:rsidR="00600CFF" w:rsidRPr="00A071F7" w:rsidRDefault="0077694C" w:rsidP="00FB4CD9">
      <w:pPr>
        <w:keepLines/>
        <w:autoSpaceDE w:val="0"/>
        <w:autoSpaceDN w:val="0"/>
        <w:adjustRightInd w:val="0"/>
        <w:ind w:left="142" w:right="-11"/>
        <w:jc w:val="center"/>
        <w:rPr>
          <w:color w:val="000000"/>
          <w:sz w:val="22"/>
          <w:szCs w:val="22"/>
        </w:rPr>
      </w:pPr>
      <w:r>
        <w:rPr>
          <w:color w:val="000000"/>
          <w:sz w:val="22"/>
          <w:szCs w:val="22"/>
        </w:rPr>
        <w:t xml:space="preserve">Ο  </w:t>
      </w:r>
      <w:r w:rsidR="00E97D51">
        <w:rPr>
          <w:color w:val="000000"/>
          <w:sz w:val="22"/>
          <w:szCs w:val="22"/>
        </w:rPr>
        <w:t>ΠΡΟΕΔΡΟΣ</w:t>
      </w:r>
    </w:p>
    <w:p w:rsidR="001D70F2" w:rsidRPr="00A071F7" w:rsidRDefault="001D70F2" w:rsidP="00FB4CD9">
      <w:pPr>
        <w:keepLines/>
        <w:autoSpaceDE w:val="0"/>
        <w:autoSpaceDN w:val="0"/>
        <w:adjustRightInd w:val="0"/>
        <w:ind w:left="142" w:right="-11"/>
        <w:jc w:val="center"/>
        <w:rPr>
          <w:color w:val="000000"/>
          <w:sz w:val="22"/>
          <w:szCs w:val="22"/>
        </w:rPr>
      </w:pPr>
    </w:p>
    <w:p w:rsidR="001D70F2" w:rsidRDefault="001D70F2" w:rsidP="00FB4CD9">
      <w:pPr>
        <w:keepLines/>
        <w:autoSpaceDE w:val="0"/>
        <w:autoSpaceDN w:val="0"/>
        <w:adjustRightInd w:val="0"/>
        <w:ind w:left="142" w:right="-11"/>
        <w:jc w:val="center"/>
        <w:rPr>
          <w:color w:val="000000"/>
          <w:sz w:val="22"/>
          <w:szCs w:val="22"/>
        </w:rPr>
      </w:pPr>
    </w:p>
    <w:p w:rsidR="006560AE" w:rsidRDefault="006560AE" w:rsidP="00FB4CD9">
      <w:pPr>
        <w:keepLines/>
        <w:autoSpaceDE w:val="0"/>
        <w:autoSpaceDN w:val="0"/>
        <w:adjustRightInd w:val="0"/>
        <w:ind w:left="142" w:right="-11"/>
        <w:jc w:val="center"/>
        <w:rPr>
          <w:color w:val="000000"/>
          <w:sz w:val="22"/>
          <w:szCs w:val="22"/>
        </w:rPr>
      </w:pPr>
    </w:p>
    <w:p w:rsidR="006560AE" w:rsidRDefault="006560AE" w:rsidP="00FB4CD9">
      <w:pPr>
        <w:keepLines/>
        <w:autoSpaceDE w:val="0"/>
        <w:autoSpaceDN w:val="0"/>
        <w:adjustRightInd w:val="0"/>
        <w:ind w:left="142" w:right="-11"/>
        <w:jc w:val="center"/>
        <w:rPr>
          <w:color w:val="000000"/>
          <w:sz w:val="22"/>
          <w:szCs w:val="22"/>
        </w:rPr>
      </w:pPr>
    </w:p>
    <w:p w:rsidR="006560AE" w:rsidRDefault="006560AE" w:rsidP="00FB4CD9">
      <w:pPr>
        <w:keepLines/>
        <w:autoSpaceDE w:val="0"/>
        <w:autoSpaceDN w:val="0"/>
        <w:adjustRightInd w:val="0"/>
        <w:ind w:left="142" w:right="-11"/>
        <w:jc w:val="center"/>
        <w:rPr>
          <w:color w:val="000000"/>
          <w:sz w:val="22"/>
          <w:szCs w:val="22"/>
        </w:rPr>
      </w:pPr>
    </w:p>
    <w:p w:rsidR="006560AE" w:rsidRDefault="006560AE" w:rsidP="00FB4CD9">
      <w:pPr>
        <w:keepLines/>
        <w:autoSpaceDE w:val="0"/>
        <w:autoSpaceDN w:val="0"/>
        <w:adjustRightInd w:val="0"/>
        <w:ind w:left="142" w:right="-11"/>
        <w:jc w:val="center"/>
        <w:rPr>
          <w:color w:val="000000"/>
          <w:sz w:val="22"/>
          <w:szCs w:val="22"/>
        </w:rPr>
      </w:pPr>
    </w:p>
    <w:p w:rsidR="006560AE" w:rsidRDefault="006560AE" w:rsidP="00FB4CD9">
      <w:pPr>
        <w:keepLines/>
        <w:autoSpaceDE w:val="0"/>
        <w:autoSpaceDN w:val="0"/>
        <w:adjustRightInd w:val="0"/>
        <w:ind w:left="142" w:right="-11"/>
        <w:jc w:val="center"/>
        <w:rPr>
          <w:color w:val="000000"/>
          <w:sz w:val="22"/>
          <w:szCs w:val="22"/>
        </w:rPr>
      </w:pPr>
    </w:p>
    <w:p w:rsidR="006560AE" w:rsidRDefault="006560AE" w:rsidP="00FB4CD9">
      <w:pPr>
        <w:keepLines/>
        <w:autoSpaceDE w:val="0"/>
        <w:autoSpaceDN w:val="0"/>
        <w:adjustRightInd w:val="0"/>
        <w:ind w:left="142" w:right="-11"/>
        <w:jc w:val="center"/>
        <w:rPr>
          <w:color w:val="000000"/>
          <w:sz w:val="22"/>
          <w:szCs w:val="22"/>
        </w:rPr>
      </w:pPr>
    </w:p>
    <w:p w:rsidR="006560AE" w:rsidRDefault="006560AE" w:rsidP="00FB4CD9">
      <w:pPr>
        <w:keepLines/>
        <w:autoSpaceDE w:val="0"/>
        <w:autoSpaceDN w:val="0"/>
        <w:adjustRightInd w:val="0"/>
        <w:ind w:left="142" w:right="-11"/>
        <w:jc w:val="center"/>
        <w:rPr>
          <w:color w:val="000000"/>
          <w:sz w:val="22"/>
          <w:szCs w:val="22"/>
        </w:rPr>
      </w:pPr>
    </w:p>
    <w:p w:rsidR="006560AE" w:rsidRPr="00A071F7" w:rsidRDefault="006560AE" w:rsidP="00FB4CD9">
      <w:pPr>
        <w:keepLines/>
        <w:autoSpaceDE w:val="0"/>
        <w:autoSpaceDN w:val="0"/>
        <w:adjustRightInd w:val="0"/>
        <w:ind w:left="142" w:right="-11"/>
        <w:jc w:val="center"/>
        <w:rPr>
          <w:color w:val="000000"/>
          <w:sz w:val="22"/>
          <w:szCs w:val="22"/>
        </w:rPr>
      </w:pPr>
    </w:p>
    <w:p w:rsidR="00600CFF" w:rsidRPr="009B1F03" w:rsidRDefault="00E97D51" w:rsidP="00FB4CD9">
      <w:pPr>
        <w:keepLines/>
        <w:autoSpaceDE w:val="0"/>
        <w:autoSpaceDN w:val="0"/>
        <w:adjustRightInd w:val="0"/>
        <w:ind w:left="142" w:right="-11"/>
        <w:jc w:val="center"/>
        <w:rPr>
          <w:color w:val="000000"/>
          <w:sz w:val="22"/>
          <w:szCs w:val="22"/>
        </w:rPr>
      </w:pPr>
      <w:r>
        <w:rPr>
          <w:color w:val="000000"/>
          <w:sz w:val="22"/>
          <w:szCs w:val="22"/>
        </w:rPr>
        <w:t>ΑΓΝΙΑΔΗΣ ΠΑΝΑΓΙΩΤΗΣ</w:t>
      </w:r>
    </w:p>
    <w:p w:rsidR="00600CFF" w:rsidRDefault="00600CFF" w:rsidP="001D70F2">
      <w:pPr>
        <w:keepLines/>
        <w:rPr>
          <w:sz w:val="22"/>
          <w:szCs w:val="22"/>
        </w:rPr>
      </w:pPr>
    </w:p>
    <w:p w:rsidR="006560AE" w:rsidRDefault="006560AE" w:rsidP="001D70F2">
      <w:pPr>
        <w:keepLines/>
        <w:rPr>
          <w:sz w:val="22"/>
          <w:szCs w:val="22"/>
        </w:rPr>
      </w:pPr>
    </w:p>
    <w:p w:rsidR="006560AE" w:rsidRDefault="006560AE" w:rsidP="001D70F2">
      <w:pPr>
        <w:keepLines/>
        <w:rPr>
          <w:sz w:val="22"/>
          <w:szCs w:val="22"/>
        </w:rPr>
      </w:pPr>
    </w:p>
    <w:p w:rsidR="006560AE" w:rsidRDefault="006560AE" w:rsidP="001D70F2">
      <w:pPr>
        <w:keepLines/>
        <w:rPr>
          <w:sz w:val="22"/>
          <w:szCs w:val="22"/>
        </w:rPr>
      </w:pPr>
    </w:p>
    <w:p w:rsidR="006560AE" w:rsidRPr="009B1F03" w:rsidRDefault="006560AE" w:rsidP="001D70F2">
      <w:pPr>
        <w:keepLine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36"/>
        <w:gridCol w:w="5040"/>
      </w:tblGrid>
      <w:tr w:rsidR="008815B0" w:rsidRPr="0010123B" w:rsidTr="008815B0">
        <w:trPr>
          <w:trHeight w:val="705"/>
        </w:trPr>
        <w:tc>
          <w:tcPr>
            <w:tcW w:w="1236" w:type="dxa"/>
          </w:tcPr>
          <w:p w:rsidR="008815B0" w:rsidRPr="0010123B" w:rsidRDefault="008815B0" w:rsidP="008815B0">
            <w:pPr>
              <w:widowControl w:val="0"/>
              <w:tabs>
                <w:tab w:val="left" w:pos="720"/>
              </w:tabs>
              <w:autoSpaceDE w:val="0"/>
              <w:autoSpaceDN w:val="0"/>
              <w:adjustRightInd w:val="0"/>
              <w:ind w:left="284" w:right="556"/>
              <w:rPr>
                <w:color w:val="000000"/>
              </w:rPr>
            </w:pPr>
            <w:r>
              <w:rPr>
                <w:color w:val="000000"/>
              </w:rPr>
              <w:t>1.</w:t>
            </w:r>
          </w:p>
        </w:tc>
        <w:tc>
          <w:tcPr>
            <w:tcW w:w="5040" w:type="dxa"/>
          </w:tcPr>
          <w:p w:rsidR="008815B0" w:rsidRDefault="008815B0" w:rsidP="008815B0">
            <w:pPr>
              <w:widowControl w:val="0"/>
              <w:autoSpaceDE w:val="0"/>
              <w:autoSpaceDN w:val="0"/>
              <w:adjustRightInd w:val="0"/>
              <w:ind w:left="284" w:right="60"/>
              <w:jc w:val="both"/>
              <w:rPr>
                <w:color w:val="000000"/>
              </w:rPr>
            </w:pPr>
            <w:r w:rsidRPr="0010123B">
              <w:rPr>
                <w:color w:val="000000"/>
              </w:rPr>
              <w:t>Τελών δημοσίευσης στο ΤΑΕ-ΕΠΕ</w:t>
            </w:r>
            <w:r>
              <w:rPr>
                <w:color w:val="000000"/>
              </w:rPr>
              <w:t xml:space="preserve"> </w:t>
            </w:r>
            <w:r w:rsidRPr="00AE4A8A">
              <w:rPr>
                <w:color w:val="000000"/>
              </w:rPr>
              <w:t xml:space="preserve">: </w:t>
            </w:r>
          </w:p>
          <w:p w:rsidR="008815B0" w:rsidRDefault="008815B0" w:rsidP="008815B0">
            <w:pPr>
              <w:widowControl w:val="0"/>
              <w:autoSpaceDE w:val="0"/>
              <w:autoSpaceDN w:val="0"/>
              <w:adjustRightInd w:val="0"/>
              <w:ind w:left="284" w:right="60"/>
              <w:jc w:val="both"/>
              <w:rPr>
                <w:color w:val="000000"/>
              </w:rPr>
            </w:pPr>
            <w:r>
              <w:rPr>
                <w:color w:val="000000"/>
              </w:rPr>
              <w:t>Διπλότυπο : αρ.</w:t>
            </w:r>
            <w:r w:rsidR="006560AE">
              <w:rPr>
                <w:color w:val="000000"/>
              </w:rPr>
              <w:t>12335</w:t>
            </w:r>
            <w:r>
              <w:rPr>
                <w:color w:val="000000"/>
              </w:rPr>
              <w:t>/</w:t>
            </w:r>
            <w:r w:rsidR="006560AE">
              <w:rPr>
                <w:color w:val="000000"/>
              </w:rPr>
              <w:t>26</w:t>
            </w:r>
            <w:r w:rsidR="00DF668C">
              <w:rPr>
                <w:color w:val="000000"/>
              </w:rPr>
              <w:t>-</w:t>
            </w:r>
            <w:r w:rsidR="006560AE">
              <w:rPr>
                <w:color w:val="000000"/>
              </w:rPr>
              <w:t>11</w:t>
            </w:r>
            <w:r w:rsidR="00DF668C">
              <w:rPr>
                <w:color w:val="000000"/>
              </w:rPr>
              <w:t>-2012</w:t>
            </w:r>
          </w:p>
          <w:p w:rsidR="008815B0" w:rsidRPr="0010123B" w:rsidRDefault="00DF668C" w:rsidP="000F0138">
            <w:pPr>
              <w:widowControl w:val="0"/>
              <w:autoSpaceDE w:val="0"/>
              <w:autoSpaceDN w:val="0"/>
              <w:adjustRightInd w:val="0"/>
              <w:ind w:left="284" w:right="60"/>
              <w:jc w:val="both"/>
              <w:rPr>
                <w:color w:val="000000"/>
              </w:rPr>
            </w:pPr>
            <w:r>
              <w:rPr>
                <w:color w:val="000000"/>
              </w:rPr>
              <w:t>150,</w:t>
            </w:r>
            <w:r w:rsidR="000F0138">
              <w:rPr>
                <w:color w:val="000000"/>
                <w:lang w:val="en-US"/>
              </w:rPr>
              <w:t>66</w:t>
            </w:r>
            <w:r w:rsidR="00E97D51">
              <w:rPr>
                <w:color w:val="000000"/>
              </w:rPr>
              <w:t>€</w:t>
            </w:r>
          </w:p>
        </w:tc>
      </w:tr>
    </w:tbl>
    <w:p w:rsidR="007838A6" w:rsidRPr="009B1F03" w:rsidRDefault="007838A6" w:rsidP="008462CD">
      <w:pPr>
        <w:widowControl w:val="0"/>
        <w:tabs>
          <w:tab w:val="left" w:pos="720"/>
          <w:tab w:val="left" w:pos="9504"/>
        </w:tabs>
        <w:autoSpaceDE w:val="0"/>
        <w:autoSpaceDN w:val="0"/>
        <w:adjustRightInd w:val="0"/>
        <w:rPr>
          <w:sz w:val="22"/>
          <w:szCs w:val="22"/>
        </w:rPr>
      </w:pPr>
    </w:p>
    <w:sectPr w:rsidR="007838A6" w:rsidRPr="009B1F03" w:rsidSect="00FB4CD9">
      <w:pgSz w:w="11906" w:h="16838"/>
      <w:pgMar w:top="1134" w:right="991"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Arial">
    <w:panose1 w:val="020B0604020202020204"/>
    <w:charset w:val="A1"/>
    <w:family w:val="swiss"/>
    <w:pitch w:val="variable"/>
    <w:sig w:usb0="20002A87" w:usb1="80000000" w:usb2="00000008" w:usb3="00000000" w:csb0="000001FF" w:csb1="00000000"/>
  </w:font>
  <w:font w:name="Times New (W1)">
    <w:altName w:val="Times New Roman"/>
    <w:charset w:val="A1"/>
    <w:family w:val="roman"/>
    <w:pitch w:val="variable"/>
    <w:sig w:usb0="00000000"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04BCA"/>
    <w:rsid w:val="00042DF5"/>
    <w:rsid w:val="00086DFB"/>
    <w:rsid w:val="000C463B"/>
    <w:rsid w:val="000D234C"/>
    <w:rsid w:val="000D362B"/>
    <w:rsid w:val="000F0138"/>
    <w:rsid w:val="001227CD"/>
    <w:rsid w:val="001A2CF4"/>
    <w:rsid w:val="001A6C84"/>
    <w:rsid w:val="001D0402"/>
    <w:rsid w:val="001D70F2"/>
    <w:rsid w:val="001E32AB"/>
    <w:rsid w:val="001E77B5"/>
    <w:rsid w:val="001F7F50"/>
    <w:rsid w:val="002038D1"/>
    <w:rsid w:val="00206A1A"/>
    <w:rsid w:val="0026036E"/>
    <w:rsid w:val="002C693A"/>
    <w:rsid w:val="002D500B"/>
    <w:rsid w:val="002F76E2"/>
    <w:rsid w:val="0031637A"/>
    <w:rsid w:val="00316EC2"/>
    <w:rsid w:val="003421DE"/>
    <w:rsid w:val="00346EE2"/>
    <w:rsid w:val="00396603"/>
    <w:rsid w:val="003D0387"/>
    <w:rsid w:val="003E6FF1"/>
    <w:rsid w:val="003F3FD4"/>
    <w:rsid w:val="003F582F"/>
    <w:rsid w:val="00413167"/>
    <w:rsid w:val="004443C8"/>
    <w:rsid w:val="0044724E"/>
    <w:rsid w:val="00471987"/>
    <w:rsid w:val="004A02E7"/>
    <w:rsid w:val="004C52A1"/>
    <w:rsid w:val="004F043D"/>
    <w:rsid w:val="004F5710"/>
    <w:rsid w:val="00501D02"/>
    <w:rsid w:val="00513B6F"/>
    <w:rsid w:val="00537F21"/>
    <w:rsid w:val="00592270"/>
    <w:rsid w:val="005B2791"/>
    <w:rsid w:val="00600CFF"/>
    <w:rsid w:val="00640988"/>
    <w:rsid w:val="00642B21"/>
    <w:rsid w:val="00643E50"/>
    <w:rsid w:val="00644AA0"/>
    <w:rsid w:val="0064572C"/>
    <w:rsid w:val="006560AE"/>
    <w:rsid w:val="006570D6"/>
    <w:rsid w:val="006701F2"/>
    <w:rsid w:val="0068063F"/>
    <w:rsid w:val="00692D2B"/>
    <w:rsid w:val="00741F69"/>
    <w:rsid w:val="00772D7F"/>
    <w:rsid w:val="0077694C"/>
    <w:rsid w:val="00777642"/>
    <w:rsid w:val="007838A6"/>
    <w:rsid w:val="00794213"/>
    <w:rsid w:val="007D0C90"/>
    <w:rsid w:val="00822331"/>
    <w:rsid w:val="00830FB1"/>
    <w:rsid w:val="008462CD"/>
    <w:rsid w:val="00846BA0"/>
    <w:rsid w:val="008815B0"/>
    <w:rsid w:val="008822AD"/>
    <w:rsid w:val="00895835"/>
    <w:rsid w:val="008D6A83"/>
    <w:rsid w:val="008D73E9"/>
    <w:rsid w:val="00925CC0"/>
    <w:rsid w:val="0094507D"/>
    <w:rsid w:val="00977CEB"/>
    <w:rsid w:val="009810E5"/>
    <w:rsid w:val="009840DA"/>
    <w:rsid w:val="009A6CD9"/>
    <w:rsid w:val="009B028D"/>
    <w:rsid w:val="009B1F03"/>
    <w:rsid w:val="009C272C"/>
    <w:rsid w:val="009D159C"/>
    <w:rsid w:val="009E095B"/>
    <w:rsid w:val="009F01BB"/>
    <w:rsid w:val="00A071F7"/>
    <w:rsid w:val="00A11A7C"/>
    <w:rsid w:val="00A24B37"/>
    <w:rsid w:val="00A2594F"/>
    <w:rsid w:val="00A92265"/>
    <w:rsid w:val="00AB1E4C"/>
    <w:rsid w:val="00AB7F38"/>
    <w:rsid w:val="00AC5708"/>
    <w:rsid w:val="00AF5D3F"/>
    <w:rsid w:val="00B46F2B"/>
    <w:rsid w:val="00B802E4"/>
    <w:rsid w:val="00B902D7"/>
    <w:rsid w:val="00BA395C"/>
    <w:rsid w:val="00BA42DF"/>
    <w:rsid w:val="00BA654D"/>
    <w:rsid w:val="00C02E7A"/>
    <w:rsid w:val="00C2182F"/>
    <w:rsid w:val="00C24A04"/>
    <w:rsid w:val="00C27C7D"/>
    <w:rsid w:val="00C30FDF"/>
    <w:rsid w:val="00C3419C"/>
    <w:rsid w:val="00C65C0B"/>
    <w:rsid w:val="00C67DAF"/>
    <w:rsid w:val="00C942E6"/>
    <w:rsid w:val="00CA48D9"/>
    <w:rsid w:val="00CB00DF"/>
    <w:rsid w:val="00CB400D"/>
    <w:rsid w:val="00CC15BE"/>
    <w:rsid w:val="00CE422F"/>
    <w:rsid w:val="00CF4BF1"/>
    <w:rsid w:val="00CF6F6D"/>
    <w:rsid w:val="00D24438"/>
    <w:rsid w:val="00D27882"/>
    <w:rsid w:val="00D44D65"/>
    <w:rsid w:val="00D63926"/>
    <w:rsid w:val="00D845C4"/>
    <w:rsid w:val="00D91CA2"/>
    <w:rsid w:val="00DB7545"/>
    <w:rsid w:val="00DD1863"/>
    <w:rsid w:val="00DF668C"/>
    <w:rsid w:val="00E5369C"/>
    <w:rsid w:val="00E9532D"/>
    <w:rsid w:val="00E97D51"/>
    <w:rsid w:val="00EA5AF0"/>
    <w:rsid w:val="00EA74DA"/>
    <w:rsid w:val="00EC7659"/>
    <w:rsid w:val="00ED3CD4"/>
    <w:rsid w:val="00F0269E"/>
    <w:rsid w:val="00F2446B"/>
    <w:rsid w:val="00F3602B"/>
    <w:rsid w:val="00F57058"/>
    <w:rsid w:val="00F917CE"/>
    <w:rsid w:val="00FA01D6"/>
    <w:rsid w:val="00FB4CA8"/>
    <w:rsid w:val="00FB4CD9"/>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themeColor="hyperlink"/>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customStyle="1" w:styleId="a4">
    <w:name w:val="Συμβολαιογραφικό Στυλ"/>
    <w:basedOn w:val="a"/>
    <w:link w:val="Char"/>
    <w:rsid w:val="00EC7659"/>
    <w:pPr>
      <w:widowControl w:val="0"/>
      <w:overflowPunct w:val="0"/>
      <w:autoSpaceDE w:val="0"/>
      <w:autoSpaceDN w:val="0"/>
      <w:adjustRightInd w:val="0"/>
      <w:spacing w:line="460" w:lineRule="exact"/>
      <w:jc w:val="both"/>
      <w:textAlignment w:val="baseline"/>
    </w:pPr>
    <w:rPr>
      <w:rFonts w:ascii="Arial" w:hAnsi="Arial"/>
      <w:szCs w:val="20"/>
    </w:rPr>
  </w:style>
  <w:style w:type="character" w:customStyle="1" w:styleId="Char">
    <w:name w:val="Συμβολαιογραφικό Στυλ Char"/>
    <w:basedOn w:val="a0"/>
    <w:link w:val="a4"/>
    <w:locked/>
    <w:rsid w:val="00EC7659"/>
    <w:rPr>
      <w:rFonts w:ascii="Arial" w:hAnsi="Arial"/>
      <w:sz w:val="24"/>
    </w:rPr>
  </w:style>
  <w:style w:type="paragraph" w:customStyle="1" w:styleId="Default">
    <w:name w:val="Default"/>
    <w:rsid w:val="00EC7659"/>
    <w:pPr>
      <w:autoSpaceDE w:val="0"/>
      <w:autoSpaceDN w:val="0"/>
      <w:adjustRightInd w:val="0"/>
    </w:pPr>
    <w:rPr>
      <w:rFonts w:ascii="Arial" w:hAnsi="Arial" w:cs="Arial"/>
      <w:color w:val="000000"/>
      <w:sz w:val="24"/>
      <w:szCs w:val="24"/>
    </w:rPr>
  </w:style>
  <w:style w:type="paragraph" w:customStyle="1" w:styleId="OoiaieaeianaoeeuOooe">
    <w:name w:val="Ooiaieaeianaoeeu Oooe"/>
    <w:basedOn w:val="a"/>
    <w:rsid w:val="00EC7659"/>
    <w:pPr>
      <w:widowControl w:val="0"/>
      <w:overflowPunct w:val="0"/>
      <w:autoSpaceDE w:val="0"/>
      <w:autoSpaceDN w:val="0"/>
      <w:adjustRightInd w:val="0"/>
      <w:spacing w:line="460" w:lineRule="exact"/>
      <w:jc w:val="both"/>
    </w:pPr>
    <w:rPr>
      <w:rFonts w:ascii="Arial" w:hAnsi="Arial"/>
      <w:szCs w:val="20"/>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epimviot@otenet.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DB485E-084B-47B3-8538-3343173AB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1130</Words>
  <Characters>6108</Characters>
  <Application>Microsoft Office Word</Application>
  <DocSecurity>0</DocSecurity>
  <Lines>50</Lines>
  <Paragraphs>14</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7224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dc:description/>
  <cp:lastModifiedBy>uthiva2</cp:lastModifiedBy>
  <cp:revision>2</cp:revision>
  <cp:lastPrinted>2012-01-10T11:29:00Z</cp:lastPrinted>
  <dcterms:created xsi:type="dcterms:W3CDTF">2012-12-10T07:59:00Z</dcterms:created>
  <dcterms:modified xsi:type="dcterms:W3CDTF">2012-12-10T07:59:00Z</dcterms:modified>
</cp:coreProperties>
</file>