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4C2CF2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4C2CF2">
        <w:rPr>
          <w:rFonts w:ascii="Tahoma" w:hAnsi="Tahoma" w:cs="Tahoma"/>
          <w:sz w:val="22"/>
          <w:szCs w:val="22"/>
          <w:lang w:val="en-US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="004C2CF2">
        <w:rPr>
          <w:rFonts w:ascii="Tahoma" w:hAnsi="Tahoma" w:cs="Tahoma"/>
          <w:sz w:val="22"/>
          <w:szCs w:val="22"/>
          <w:lang w:val="en-US"/>
        </w:rPr>
        <w:t xml:space="preserve"> 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="004C2CF2">
        <w:rPr>
          <w:rFonts w:ascii="Tahoma" w:hAnsi="Tahoma" w:cs="Tahoma"/>
          <w:sz w:val="22"/>
          <w:szCs w:val="22"/>
          <w:lang w:val="en-US"/>
        </w:rPr>
        <w:t>2014</w:t>
      </w:r>
    </w:p>
    <w:p w:rsidR="00A25905" w:rsidRPr="004C2CF2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4C2CF2">
        <w:rPr>
          <w:rFonts w:ascii="Tahoma" w:hAnsi="Tahoma" w:cs="Tahoma"/>
          <w:sz w:val="22"/>
          <w:szCs w:val="22"/>
          <w:lang w:val="en-US"/>
        </w:rPr>
        <w:t>4193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4C2CF2" w:rsidRPr="004C2CF2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4C2CF2" w:rsidRPr="004C2CF2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795803" w:rsidRPr="00795803">
        <w:rPr>
          <w:rFonts w:ascii="Tahoma" w:hAnsi="Tahoma" w:cs="Tahoma"/>
          <w:sz w:val="22"/>
          <w:szCs w:val="22"/>
        </w:rPr>
        <w:t xml:space="preserve">205026 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η από </w:t>
      </w:r>
      <w:r w:rsidR="004C2CF2" w:rsidRPr="004C2CF2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4C2CF2" w:rsidRPr="004C2CF2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7159EC">
        <w:rPr>
          <w:rFonts w:ascii="Tahoma" w:hAnsi="Tahoma" w:cs="Tahoma"/>
          <w:sz w:val="22"/>
          <w:szCs w:val="22"/>
          <w:lang w:val="en-US"/>
        </w:rPr>
        <w:t>anakiklosimessinias</w:t>
      </w:r>
      <w:proofErr w:type="spellEnd"/>
      <w:r w:rsidR="007159EC" w:rsidRPr="007159EC">
        <w:rPr>
          <w:rFonts w:ascii="Tahoma" w:hAnsi="Tahoma" w:cs="Tahoma"/>
          <w:sz w:val="22"/>
          <w:szCs w:val="22"/>
        </w:rPr>
        <w:t>.</w:t>
      </w:r>
      <w:proofErr w:type="spellStart"/>
      <w:r w:rsidR="007159EC">
        <w:rPr>
          <w:rFonts w:ascii="Tahoma" w:hAnsi="Tahoma" w:cs="Tahoma"/>
          <w:sz w:val="22"/>
          <w:szCs w:val="22"/>
          <w:lang w:val="en-US"/>
        </w:rPr>
        <w:t>eu</w:t>
      </w:r>
      <w:proofErr w:type="spellEnd"/>
      <w:r w:rsidR="00A919B1">
        <w:rPr>
          <w:rFonts w:ascii="Tahoma" w:hAnsi="Tahoma" w:cs="Tahoma"/>
          <w:sz w:val="22"/>
          <w:szCs w:val="22"/>
        </w:rPr>
        <w:t>)  με επωνυμία “</w:t>
      </w:r>
      <w:r w:rsidR="004C2CF2" w:rsidRPr="004C2CF2">
        <w:rPr>
          <w:rFonts w:ascii="Tahoma" w:hAnsi="Tahoma" w:cs="Tahoma"/>
          <w:sz w:val="22"/>
          <w:szCs w:val="22"/>
        </w:rPr>
        <w:t>ΑΝΩΝΥΜΗ ΕΜΠΟΡΙΚΗ - ΚΑΤΑΣΚΕΥΑΣΤΙΚΗ - ΒΙΟΤΕΧΝΙΚΗ ΕΤΑΙΡΙΑ ΕΠΕΞΕΡΓΑΣΙΑΣ - ΑΝΑΚΥΚΛΩΣΗΣ ΚΑΙ ΕΜΠΟΡΙΑΣ ΥΛΙΚΩΝ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4C2CF2" w:rsidRPr="004C2CF2">
        <w:rPr>
          <w:rFonts w:ascii="Tahoma" w:hAnsi="Tahoma" w:cs="Tahoma"/>
          <w:sz w:val="22"/>
          <w:szCs w:val="22"/>
        </w:rPr>
        <w:t>14781145000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402" w:rsidRDefault="00951402">
      <w:r>
        <w:separator/>
      </w:r>
    </w:p>
  </w:endnote>
  <w:endnote w:type="continuationSeparator" w:id="0">
    <w:p w:rsidR="00951402" w:rsidRDefault="00951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C2CF2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4C2CF2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402" w:rsidRDefault="00951402">
      <w:r>
        <w:separator/>
      </w:r>
    </w:p>
  </w:footnote>
  <w:footnote w:type="continuationSeparator" w:id="0">
    <w:p w:rsidR="00951402" w:rsidRDefault="009514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C2CF2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46B6"/>
    <w:rsid w:val="006E04F8"/>
    <w:rsid w:val="006E0FFC"/>
    <w:rsid w:val="007159EC"/>
    <w:rsid w:val="007159FD"/>
    <w:rsid w:val="00731E9A"/>
    <w:rsid w:val="00737F26"/>
    <w:rsid w:val="007630F2"/>
    <w:rsid w:val="00767916"/>
    <w:rsid w:val="007921BA"/>
    <w:rsid w:val="00795803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51402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4</cp:revision>
  <dcterms:created xsi:type="dcterms:W3CDTF">2014-06-11T10:17:00Z</dcterms:created>
  <dcterms:modified xsi:type="dcterms:W3CDTF">2014-06-11T10:20:00Z</dcterms:modified>
</cp:coreProperties>
</file>