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A58" w:rsidRPr="001302F2" w:rsidRDefault="00520A58" w:rsidP="00A25905">
      <w:pPr>
        <w:ind w:left="2160" w:firstLine="720"/>
        <w:jc w:val="center"/>
        <w:rPr>
          <w:rFonts w:ascii="Tahoma" w:hAnsi="Tahoma" w:cs="Tahoma"/>
        </w:rPr>
      </w:pPr>
    </w:p>
    <w:p w:rsidR="00520A58" w:rsidRPr="001302F2" w:rsidRDefault="00520A58" w:rsidP="00A25905">
      <w:pPr>
        <w:ind w:left="2160" w:firstLine="720"/>
        <w:jc w:val="center"/>
        <w:rPr>
          <w:rFonts w:ascii="Tahoma" w:hAnsi="Tahoma" w:cs="Tahoma"/>
        </w:rPr>
      </w:pPr>
    </w:p>
    <w:p w:rsidR="00520A58" w:rsidRPr="001302F2" w:rsidRDefault="00520A58" w:rsidP="00A25905">
      <w:pPr>
        <w:ind w:left="2160" w:firstLine="720"/>
        <w:jc w:val="center"/>
        <w:rPr>
          <w:rFonts w:ascii="Tahoma" w:hAnsi="Tahoma" w:cs="Tahoma"/>
        </w:rPr>
      </w:pPr>
    </w:p>
    <w:p w:rsidR="00520A58" w:rsidRPr="001302F2" w:rsidRDefault="00520A58" w:rsidP="00A25905">
      <w:pPr>
        <w:ind w:left="2160" w:firstLine="720"/>
        <w:jc w:val="center"/>
        <w:rPr>
          <w:rFonts w:ascii="Tahoma" w:hAnsi="Tahoma" w:cs="Tahoma"/>
        </w:rPr>
      </w:pPr>
    </w:p>
    <w:p w:rsidR="00520A58" w:rsidRPr="00B577EA" w:rsidRDefault="00520A58" w:rsidP="00A25905">
      <w:pPr>
        <w:ind w:left="2160" w:firstLine="720"/>
        <w:rPr>
          <w:rFonts w:ascii="Tahoma" w:hAnsi="Tahoma" w:cs="Tahoma"/>
          <w:b/>
        </w:rPr>
      </w:pPr>
    </w:p>
    <w:p w:rsidR="00520A58" w:rsidRPr="001302F2" w:rsidRDefault="00520A58" w:rsidP="00A25905">
      <w:pPr>
        <w:ind w:left="2160" w:firstLine="720"/>
        <w:jc w:val="center"/>
        <w:rPr>
          <w:rFonts w:ascii="Tahoma" w:hAnsi="Tahoma" w:cs="Tahoma"/>
        </w:rPr>
      </w:pPr>
    </w:p>
    <w:p w:rsidR="00520A58" w:rsidRPr="00ED12C6" w:rsidRDefault="00520A58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520A58" w:rsidRPr="00ED12C6" w:rsidRDefault="00520A58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520A58" w:rsidRPr="00ED12C6" w:rsidRDefault="00520A58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520A58" w:rsidRPr="00ED12C6" w:rsidRDefault="00520A58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520A58" w:rsidRPr="00ED12C6" w:rsidRDefault="00520A58" w:rsidP="00ED12C6">
      <w:pPr>
        <w:ind w:left="2160" w:firstLine="720"/>
        <w:jc w:val="right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Καλαμάτα,  </w:t>
      </w:r>
      <w:r w:rsidRPr="00ED12C6">
        <w:rPr>
          <w:rFonts w:ascii="Tahoma" w:hAnsi="Tahoma" w:cs="Tahoma"/>
          <w:sz w:val="22"/>
          <w:szCs w:val="22"/>
        </w:rPr>
        <w:t>07</w:t>
      </w:r>
      <w:r>
        <w:rPr>
          <w:rFonts w:ascii="Tahoma" w:hAnsi="Tahoma" w:cs="Tahoma"/>
          <w:sz w:val="22"/>
          <w:szCs w:val="22"/>
        </w:rPr>
        <w:t>/</w:t>
      </w:r>
      <w:r w:rsidRPr="00ED12C6">
        <w:rPr>
          <w:rFonts w:ascii="Tahoma" w:hAnsi="Tahoma" w:cs="Tahoma"/>
          <w:sz w:val="22"/>
          <w:szCs w:val="22"/>
        </w:rPr>
        <w:t>06</w:t>
      </w:r>
      <w:r>
        <w:rPr>
          <w:rFonts w:ascii="Tahoma" w:hAnsi="Tahoma" w:cs="Tahoma"/>
          <w:sz w:val="22"/>
          <w:szCs w:val="22"/>
        </w:rPr>
        <w:t xml:space="preserve"> /</w:t>
      </w:r>
      <w:r w:rsidRPr="00ED12C6">
        <w:rPr>
          <w:rFonts w:ascii="Tahoma" w:hAnsi="Tahoma" w:cs="Tahoma"/>
          <w:sz w:val="22"/>
          <w:szCs w:val="22"/>
        </w:rPr>
        <w:t>2013</w:t>
      </w:r>
    </w:p>
    <w:p w:rsidR="00520A58" w:rsidRPr="00ED12C6" w:rsidRDefault="00520A58" w:rsidP="00ED12C6">
      <w:pPr>
        <w:ind w:left="2160" w:firstLine="720"/>
        <w:jc w:val="right"/>
        <w:rPr>
          <w:rFonts w:ascii="Tahoma" w:hAnsi="Tahoma" w:cs="Tahoma"/>
          <w:sz w:val="20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>
        <w:rPr>
          <w:rFonts w:ascii="Tahoma" w:hAnsi="Tahoma" w:cs="Tahoma"/>
          <w:sz w:val="22"/>
          <w:szCs w:val="22"/>
        </w:rPr>
        <w:t xml:space="preserve">                          </w:t>
      </w:r>
      <w:r w:rsidRPr="00ED12C6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Πρωτ. </w:t>
      </w:r>
      <w:r>
        <w:rPr>
          <w:rFonts w:ascii="Tahoma" w:hAnsi="Tahoma" w:cs="Tahoma"/>
          <w:sz w:val="22"/>
          <w:szCs w:val="22"/>
        </w:rPr>
        <w:t xml:space="preserve">   </w:t>
      </w:r>
      <w:r w:rsidRPr="00ED12C6">
        <w:rPr>
          <w:rFonts w:ascii="Tahoma" w:hAnsi="Tahoma" w:cs="Tahoma"/>
          <w:sz w:val="22"/>
          <w:szCs w:val="22"/>
        </w:rPr>
        <w:t>60</w:t>
      </w:r>
      <w:r>
        <w:rPr>
          <w:rFonts w:ascii="Tahoma" w:hAnsi="Tahoma" w:cs="Tahoma"/>
          <w:sz w:val="22"/>
          <w:szCs w:val="22"/>
        </w:rPr>
        <w:t>18</w:t>
      </w:r>
    </w:p>
    <w:p w:rsidR="00520A58" w:rsidRDefault="00520A58" w:rsidP="00ED12C6">
      <w:pPr>
        <w:jc w:val="right"/>
        <w:rPr>
          <w:rFonts w:ascii="Tahoma" w:hAnsi="Tahoma" w:cs="Tahoma"/>
          <w:b/>
          <w:sz w:val="22"/>
          <w:szCs w:val="22"/>
        </w:rPr>
      </w:pPr>
    </w:p>
    <w:p w:rsidR="00520A58" w:rsidRPr="00ED12C6" w:rsidRDefault="00520A58" w:rsidP="00A25905">
      <w:pPr>
        <w:rPr>
          <w:rFonts w:ascii="Tahoma" w:hAnsi="Tahoma" w:cs="Tahoma"/>
          <w:b/>
          <w:sz w:val="22"/>
          <w:szCs w:val="22"/>
        </w:rPr>
      </w:pPr>
    </w:p>
    <w:p w:rsidR="00520A58" w:rsidRPr="00ED12C6" w:rsidRDefault="00520A58" w:rsidP="00A25905">
      <w:pPr>
        <w:rPr>
          <w:rFonts w:ascii="Tahoma" w:hAnsi="Tahoma" w:cs="Tahoma"/>
          <w:b/>
          <w:sz w:val="22"/>
          <w:szCs w:val="22"/>
        </w:rPr>
      </w:pPr>
    </w:p>
    <w:p w:rsidR="00520A58" w:rsidRPr="00ED12C6" w:rsidRDefault="00520A58" w:rsidP="00A25905">
      <w:pPr>
        <w:rPr>
          <w:rFonts w:ascii="Tahoma" w:hAnsi="Tahoma" w:cs="Tahoma"/>
          <w:b/>
          <w:sz w:val="22"/>
          <w:szCs w:val="22"/>
        </w:rPr>
      </w:pPr>
    </w:p>
    <w:p w:rsidR="00520A58" w:rsidRPr="00ED12C6" w:rsidRDefault="00520A58" w:rsidP="00A25905">
      <w:pPr>
        <w:rPr>
          <w:rFonts w:ascii="Tahoma" w:hAnsi="Tahoma" w:cs="Tahoma"/>
          <w:b/>
          <w:sz w:val="22"/>
          <w:szCs w:val="22"/>
        </w:rPr>
      </w:pPr>
    </w:p>
    <w:p w:rsidR="00520A58" w:rsidRPr="001302F2" w:rsidRDefault="00520A58" w:rsidP="00A25905">
      <w:pPr>
        <w:rPr>
          <w:rFonts w:ascii="Tahoma" w:hAnsi="Tahoma" w:cs="Tahoma"/>
          <w:sz w:val="22"/>
          <w:szCs w:val="22"/>
        </w:rPr>
      </w:pPr>
    </w:p>
    <w:p w:rsidR="00520A58" w:rsidRPr="001302F2" w:rsidRDefault="00520A58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520A58" w:rsidRDefault="00520A58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520A58" w:rsidRPr="003F5EDD" w:rsidRDefault="00520A58" w:rsidP="003F5EDD">
      <w:pPr>
        <w:pStyle w:val="BodyText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520A58" w:rsidRPr="003F5EDD" w:rsidRDefault="00520A58" w:rsidP="003F5EDD">
      <w:pPr>
        <w:pStyle w:val="BodyText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>Την  07/06/2013 καταχωρήθηκε στο Γενικό Εμπορικό Μητρώο (ΓΕΜΗ) με Κωδικό Αριθμό Καταχώρησης (ΚΑΚ)</w:t>
      </w:r>
      <w:r w:rsidRPr="00ED12C6">
        <w:rPr>
          <w:rFonts w:ascii="Tahoma" w:hAnsi="Tahoma" w:cs="Tahoma"/>
          <w:sz w:val="22"/>
          <w:szCs w:val="22"/>
        </w:rPr>
        <w:t xml:space="preserve"> 200508</w:t>
      </w:r>
      <w:r w:rsidRPr="003F5EDD">
        <w:rPr>
          <w:rFonts w:ascii="Tahoma" w:hAnsi="Tahoma" w:cs="Tahoma"/>
          <w:sz w:val="22"/>
          <w:szCs w:val="22"/>
        </w:rPr>
        <w:t xml:space="preserve">  η από 07/06/2013 αίτηση/δηλώση της ιστοσελίδας  (www.</w:t>
      </w:r>
      <w:r>
        <w:rPr>
          <w:rFonts w:ascii="Tahoma" w:hAnsi="Tahoma" w:cs="Tahoma"/>
          <w:sz w:val="22"/>
          <w:szCs w:val="22"/>
          <w:lang w:val="en-US"/>
        </w:rPr>
        <w:t>foinikoudamare</w:t>
      </w:r>
      <w:r w:rsidRPr="00ED12C6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  <w:lang w:val="en-US"/>
        </w:rPr>
        <w:t>eu</w:t>
      </w:r>
      <w:r>
        <w:rPr>
          <w:rFonts w:ascii="Tahoma" w:hAnsi="Tahoma" w:cs="Tahoma"/>
          <w:sz w:val="22"/>
          <w:szCs w:val="22"/>
        </w:rPr>
        <w:t>)  με επωνυμία “</w:t>
      </w:r>
      <w:r w:rsidRPr="00ED12C6">
        <w:rPr>
          <w:rFonts w:ascii="Tahoma" w:hAnsi="Tahoma" w:cs="Tahoma"/>
          <w:sz w:val="22"/>
          <w:szCs w:val="22"/>
        </w:rPr>
        <w:t>FINIKOUNDA MARE RESORT - ΜΟΝΟΠΡΟΣΩΠΗ ΑΝΩΝΥΜΗ ΞΕΝΟΔΟΧΕΙΑΚΗ ΕΤΑΙΡΕΙΑ</w:t>
      </w:r>
      <w:r w:rsidRPr="003F5EDD">
        <w:rPr>
          <w:rFonts w:ascii="Tahoma" w:hAnsi="Tahoma" w:cs="Tahoma"/>
          <w:sz w:val="22"/>
          <w:szCs w:val="22"/>
        </w:rPr>
        <w:t xml:space="preserve"> ” , και αριθμό Γ.ΕΜΗ</w:t>
      </w:r>
      <w:r w:rsidRPr="00ED12C6">
        <w:rPr>
          <w:rFonts w:ascii="Tahoma" w:hAnsi="Tahoma" w:cs="Tahoma"/>
          <w:sz w:val="22"/>
          <w:szCs w:val="22"/>
        </w:rPr>
        <w:t xml:space="preserve"> 014694745000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520A58" w:rsidRPr="00ED12C6" w:rsidRDefault="00520A58" w:rsidP="00A25905">
      <w:pPr>
        <w:pStyle w:val="BodyText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520A58" w:rsidRPr="00ED12C6" w:rsidRDefault="00520A58" w:rsidP="00A25905">
      <w:pPr>
        <w:pStyle w:val="BodyText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520A58" w:rsidRPr="00ED12C6" w:rsidRDefault="00520A58" w:rsidP="00A25905">
      <w:pPr>
        <w:pStyle w:val="BodyText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520A58" w:rsidRPr="00ED12C6" w:rsidRDefault="00520A58" w:rsidP="00A25905">
      <w:pPr>
        <w:pStyle w:val="BodyText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520A58" w:rsidRPr="00ED12C6" w:rsidRDefault="00520A58" w:rsidP="00A25905">
      <w:pPr>
        <w:rPr>
          <w:rFonts w:ascii="Tahoma" w:hAnsi="Tahoma" w:cs="Tahoma"/>
        </w:rPr>
      </w:pPr>
    </w:p>
    <w:p w:rsidR="00520A58" w:rsidRPr="001302F2" w:rsidRDefault="00520A58" w:rsidP="00A25905">
      <w:pPr>
        <w:pStyle w:val="BodyText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520A58" w:rsidRPr="001302F2" w:rsidRDefault="00520A58" w:rsidP="00A25905">
      <w:pPr>
        <w:pStyle w:val="BodyText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520A58" w:rsidRPr="001302F2" w:rsidRDefault="00520A58" w:rsidP="00A25905">
      <w:pPr>
        <w:pStyle w:val="BodyText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Ο Αν/της Διοικ/κός Προϊστάμενος</w:t>
      </w:r>
    </w:p>
    <w:p w:rsidR="00520A58" w:rsidRPr="001302F2" w:rsidRDefault="00520A58" w:rsidP="00A25905">
      <w:pPr>
        <w:pStyle w:val="BodyText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520A58" w:rsidRPr="001302F2" w:rsidRDefault="00520A58" w:rsidP="00A25905">
      <w:pPr>
        <w:pStyle w:val="BodyText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520A58" w:rsidRPr="001302F2" w:rsidRDefault="00520A58" w:rsidP="00A25905">
      <w:pPr>
        <w:pStyle w:val="BodyText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520A58" w:rsidRPr="001302F2" w:rsidRDefault="00520A58" w:rsidP="00A25905">
      <w:pPr>
        <w:rPr>
          <w:rFonts w:ascii="Tahoma" w:hAnsi="Tahoma" w:cs="Tahoma"/>
        </w:rPr>
      </w:pPr>
    </w:p>
    <w:p w:rsidR="00520A58" w:rsidRPr="001302F2" w:rsidRDefault="00520A58" w:rsidP="00A25905">
      <w:pPr>
        <w:rPr>
          <w:rFonts w:ascii="Tahoma" w:hAnsi="Tahoma" w:cs="Tahoma"/>
        </w:rPr>
      </w:pPr>
    </w:p>
    <w:p w:rsidR="00520A58" w:rsidRDefault="00520A58" w:rsidP="00A25905"/>
    <w:p w:rsidR="00520A58" w:rsidRPr="00A25905" w:rsidRDefault="00520A58" w:rsidP="00A25905"/>
    <w:sectPr w:rsidR="00520A58" w:rsidRPr="00A25905" w:rsidSect="00230D32">
      <w:headerReference w:type="default" r:id="rId6"/>
      <w:footerReference w:type="default" r:id="rId7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0A58" w:rsidRDefault="00520A58">
      <w:r>
        <w:separator/>
      </w:r>
    </w:p>
  </w:endnote>
  <w:endnote w:type="continuationSeparator" w:id="0">
    <w:p w:rsidR="00520A58" w:rsidRDefault="00520A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A58" w:rsidRDefault="00520A58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Εικόνα 3" o:spid="_x0000_s2050" type="#_x0000_t75" alt="messinia" style="position:absolute;margin-left:143.5pt;margin-top:-39.3pt;width:132pt;height:44.65pt;z-index:251657216;visibility:visible">
          <v:imagedata r:id="rId1" o:title=""/>
        </v:shape>
      </w:pict>
    </w:r>
    <w:r>
      <w:rPr>
        <w:noProof/>
      </w:rPr>
      <w:pict>
        <v:shape id="Εικόνα 4" o:spid="_x0000_s2051" type="#_x0000_t75" alt="ROYAL" style="position:absolute;margin-left:79.7pt;margin-top:-53.35pt;width:53.9pt;height:59.6pt;z-index:251658240;visibility:visible">
          <v:imagedata r:id="rId2" o:title=""/>
        </v:shape>
      </w:pict>
    </w:r>
    <w:r>
      <w:rPr>
        <w:noProof/>
      </w:rPr>
      <w:pict>
        <v:shape id="Εικόνα 6" o:spid="_x0000_s2052" type="#_x0000_t75" alt="6280_9105036659" style="position:absolute;margin-left:-54.85pt;margin-top:-52.9pt;width:124.65pt;height:61.05pt;z-index:251660288;visibility:visible">
          <v:imagedata r:id="rId3" o:title=""/>
        </v:shape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236.05pt;margin-top:18.6pt;width:145.1pt;height:10.2pt;z-index:251659264" stroked="f">
          <v:textbox style="mso-next-textbox:#_x0000_s2053">
            <w:txbxContent>
              <w:p w:rsidR="00520A58" w:rsidRDefault="00520A58"/>
            </w:txbxContent>
          </v:textbox>
        </v:shape>
      </w:pict>
    </w:r>
    <w:r>
      <w:rPr>
        <w:noProof/>
      </w:rPr>
      <w:pict>
        <v:shape id="_x0000_s2054" type="#_x0000_t202" style="position:absolute;margin-left:-55.1pt;margin-top:11.05pt;width:459pt;height:27pt;z-index:251656192" stroked="f">
          <v:textbox style="mso-next-textbox:#_x0000_s2054">
            <w:txbxContent>
              <w:p w:rsidR="00520A58" w:rsidRDefault="00520A58">
                <w:r w:rsidRPr="0032029A">
                  <w:rPr>
                    <w:rFonts w:ascii="Arial-BoldMT" w:hAnsi="Arial-BoldMT"/>
                    <w:noProof/>
                    <w:sz w:val="16"/>
                    <w:szCs w:val="26"/>
                  </w:rPr>
                  <w:pict>
                    <v:shape id="Εικόνα 1" o:spid="_x0000_i1027" type="#_x0000_t75" alt="email" style="width:421.5pt;height:7.5pt;visibility:visible">
                      <v:imagedata r:id="rId4" o:title=""/>
                    </v:shape>
                  </w:pict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0A58" w:rsidRDefault="00520A58">
      <w:r>
        <w:separator/>
      </w:r>
    </w:p>
  </w:footnote>
  <w:footnote w:type="continuationSeparator" w:id="0">
    <w:p w:rsidR="00520A58" w:rsidRDefault="00520A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A58" w:rsidRDefault="00520A58" w:rsidP="00230D32">
    <w:pPr>
      <w:pStyle w:val="Header"/>
      <w:ind w:left="-851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Εικόνα 1" o:spid="_x0000_s2049" type="#_x0000_t75" alt="EPISTOLOHARTO" style="position:absolute;left:0;text-align:left;margin-left:-71.75pt;margin-top:-44.9pt;width:602.25pt;height:851.65pt;z-index:251655168;visibility:visible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302F2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60039"/>
    <w:rsid w:val="00266D8C"/>
    <w:rsid w:val="00296604"/>
    <w:rsid w:val="002A2370"/>
    <w:rsid w:val="002B2615"/>
    <w:rsid w:val="002F46F1"/>
    <w:rsid w:val="002F7B77"/>
    <w:rsid w:val="0032029A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0A58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184B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577EA"/>
    <w:rsid w:val="00B763C8"/>
    <w:rsid w:val="00B7746C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D12C6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905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2590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23E85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A2590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23E85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A25905"/>
    <w:rPr>
      <w:rFonts w:ascii="Arial" w:hAnsi="Arial" w:cs="Times New Roman"/>
      <w:spacing w:val="4"/>
      <w:sz w:val="21"/>
      <w:szCs w:val="21"/>
      <w:shd w:val="clear" w:color="auto" w:fill="FFFFFF"/>
      <w:lang w:bidi="ar-SA"/>
    </w:rPr>
  </w:style>
  <w:style w:type="paragraph" w:styleId="BodyText">
    <w:name w:val="Body Text"/>
    <w:basedOn w:val="Normal"/>
    <w:link w:val="BodyTextChar"/>
    <w:uiPriority w:val="99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character" w:customStyle="1" w:styleId="BodyTextChar1">
    <w:name w:val="Body Text Char1"/>
    <w:basedOn w:val="DefaultParagraphFont"/>
    <w:link w:val="BodyText"/>
    <w:uiPriority w:val="99"/>
    <w:semiHidden/>
    <w:rsid w:val="00623E8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75</Words>
  <Characters>407</Characters>
  <Application>Microsoft Office Outlook</Application>
  <DocSecurity>0</DocSecurity>
  <Lines>0</Lines>
  <Paragraphs>0</Paragraphs>
  <ScaleCrop>false</ScaleCrop>
  <Company>MCCI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subject/>
  <dc:creator>Sibel Amet</dc:creator>
  <cp:keywords/>
  <dc:description/>
  <cp:lastModifiedBy>Sibel</cp:lastModifiedBy>
  <cp:revision>3</cp:revision>
  <dcterms:created xsi:type="dcterms:W3CDTF">2013-06-07T13:47:00Z</dcterms:created>
  <dcterms:modified xsi:type="dcterms:W3CDTF">2014-06-04T10:35:00Z</dcterms:modified>
</cp:coreProperties>
</file>