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8"/>
        <w:gridCol w:w="2268"/>
        <w:gridCol w:w="1980"/>
      </w:tblGrid>
      <w:tr w:rsidR="00F344DC" w:rsidRPr="00597C89" w:rsidTr="00351483">
        <w:trPr>
          <w:trHeight w:val="1803"/>
        </w:trPr>
        <w:tc>
          <w:tcPr>
            <w:tcW w:w="4788" w:type="dxa"/>
            <w:shd w:val="clear" w:color="auto" w:fill="auto"/>
          </w:tcPr>
          <w:p w:rsidR="00F344DC" w:rsidRPr="00026C04" w:rsidRDefault="00F344DC" w:rsidP="00351483">
            <w:pPr>
              <w:pStyle w:val="a3"/>
              <w:rPr>
                <w:rFonts w:ascii="Verdana" w:hAnsi="Verdana" w:cs="Arial"/>
                <w:b/>
                <w:bCs/>
                <w:sz w:val="18"/>
                <w:szCs w:val="18"/>
                <w:lang w:val="el-GR"/>
              </w:rPr>
            </w:pPr>
            <w:r w:rsidRPr="00026C04">
              <w:rPr>
                <w:rFonts w:ascii="Verdana" w:hAnsi="Verdana" w:cs="Arial"/>
                <w:b/>
                <w:bCs/>
                <w:sz w:val="18"/>
                <w:szCs w:val="18"/>
                <w:lang w:val="el-GR"/>
              </w:rPr>
              <w:t xml:space="preserve">            </w:t>
            </w:r>
          </w:p>
          <w:p w:rsidR="00F344DC" w:rsidRPr="00026C04" w:rsidRDefault="00F344DC" w:rsidP="00351483">
            <w:pPr>
              <w:rPr>
                <w:rFonts w:ascii="Verdana" w:hAnsi="Verdana"/>
                <w:sz w:val="18"/>
                <w:szCs w:val="18"/>
              </w:rPr>
            </w:pPr>
            <w:r w:rsidRPr="00026C04">
              <w:rPr>
                <w:rFonts w:ascii="Verdana" w:hAnsi="Verdana"/>
                <w:noProof/>
                <w:sz w:val="18"/>
                <w:szCs w:val="18"/>
              </w:rPr>
              <w:drawing>
                <wp:anchor distT="0" distB="0" distL="114935" distR="114935" simplePos="0" relativeHeight="251659264" behindDoc="0" locked="0" layoutInCell="1" allowOverlap="1">
                  <wp:simplePos x="0" y="0"/>
                  <wp:positionH relativeFrom="column">
                    <wp:posOffset>-180975</wp:posOffset>
                  </wp:positionH>
                  <wp:positionV relativeFrom="paragraph">
                    <wp:posOffset>-247650</wp:posOffset>
                  </wp:positionV>
                  <wp:extent cx="542925" cy="542925"/>
                  <wp:effectExtent l="19050" t="0" r="9525" b="0"/>
                  <wp:wrapTopAndBottom/>
                  <wp:docPr id="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542925" cy="542925"/>
                          </a:xfrm>
                          <a:prstGeom prst="rect">
                            <a:avLst/>
                          </a:prstGeom>
                          <a:solidFill>
                            <a:srgbClr val="FFFFFF"/>
                          </a:solidFill>
                          <a:ln w="9525">
                            <a:noFill/>
                            <a:miter lim="800000"/>
                            <a:headEnd/>
                            <a:tailEnd/>
                          </a:ln>
                        </pic:spPr>
                      </pic:pic>
                    </a:graphicData>
                  </a:graphic>
                </wp:anchor>
              </w:drawing>
            </w:r>
            <w:r w:rsidRPr="00026C04">
              <w:rPr>
                <w:rFonts w:ascii="Verdana" w:hAnsi="Verdana"/>
                <w:sz w:val="18"/>
                <w:szCs w:val="18"/>
              </w:rPr>
              <w:t>ΕΛΛΗΝΙΚΗ ΔΗΜΟΚΡΑΤΙΑ</w:t>
            </w:r>
          </w:p>
          <w:p w:rsidR="00F344DC" w:rsidRPr="00026C04" w:rsidRDefault="00F344DC" w:rsidP="00351483">
            <w:pPr>
              <w:rPr>
                <w:rFonts w:ascii="Verdana" w:hAnsi="Verdana"/>
                <w:sz w:val="18"/>
                <w:szCs w:val="18"/>
              </w:rPr>
            </w:pPr>
            <w:r w:rsidRPr="00026C04">
              <w:rPr>
                <w:rFonts w:ascii="Verdana" w:hAnsi="Verdana"/>
                <w:sz w:val="18"/>
                <w:szCs w:val="18"/>
              </w:rPr>
              <w:t>ΕΠΙΜΕΛΗΤΗΡΙΟ ΛΕΥΚΑΔΑΣ</w:t>
            </w:r>
          </w:p>
          <w:p w:rsidR="00F344DC" w:rsidRPr="00026C04" w:rsidRDefault="00F344DC" w:rsidP="00351483">
            <w:pPr>
              <w:rPr>
                <w:rFonts w:ascii="Verdana" w:hAnsi="Verdana"/>
                <w:sz w:val="18"/>
                <w:szCs w:val="18"/>
              </w:rPr>
            </w:pPr>
            <w:r w:rsidRPr="00026C04">
              <w:rPr>
                <w:rFonts w:ascii="Verdana" w:hAnsi="Verdana"/>
                <w:sz w:val="18"/>
                <w:szCs w:val="18"/>
              </w:rPr>
              <w:t>ΥΠΗΡΕΣΙΑ ΓΕΝΙΚΟΥ ΕΜΠΟΡΙΚΟΥ ΜΗΤΡΩΟΥ</w:t>
            </w:r>
          </w:p>
          <w:p w:rsidR="00F344DC" w:rsidRPr="00026C04" w:rsidRDefault="00F344DC" w:rsidP="00351483">
            <w:pPr>
              <w:rPr>
                <w:rFonts w:ascii="Verdana" w:hAnsi="Verdana"/>
                <w:sz w:val="18"/>
                <w:szCs w:val="18"/>
              </w:rPr>
            </w:pPr>
          </w:p>
          <w:p w:rsidR="00F344DC" w:rsidRPr="00FE3EAD" w:rsidRDefault="00F344DC" w:rsidP="00351483">
            <w:pPr>
              <w:rPr>
                <w:rFonts w:ascii="Verdana" w:hAnsi="Verdana"/>
                <w:sz w:val="18"/>
                <w:szCs w:val="18"/>
              </w:rPr>
            </w:pPr>
            <w:r w:rsidRPr="00026C04">
              <w:rPr>
                <w:rFonts w:ascii="Verdana" w:hAnsi="Verdana"/>
                <w:sz w:val="18"/>
                <w:szCs w:val="18"/>
              </w:rPr>
              <w:t xml:space="preserve">                                                                                    </w:t>
            </w:r>
            <w:r>
              <w:rPr>
                <w:rFonts w:ascii="Verdana" w:hAnsi="Verdana"/>
                <w:sz w:val="18"/>
                <w:szCs w:val="18"/>
              </w:rPr>
              <w:t xml:space="preserve">                             </w:t>
            </w:r>
          </w:p>
          <w:p w:rsidR="00F344DC" w:rsidRPr="00026C04" w:rsidRDefault="00F344DC" w:rsidP="00351483">
            <w:pPr>
              <w:rPr>
                <w:rFonts w:ascii="Verdana" w:hAnsi="Verdana"/>
                <w:sz w:val="18"/>
                <w:szCs w:val="18"/>
              </w:rPr>
            </w:pPr>
          </w:p>
          <w:p w:rsidR="00F344DC" w:rsidRPr="00026C04" w:rsidRDefault="00F344DC" w:rsidP="00351483">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Δ/</w:t>
            </w:r>
            <w:proofErr w:type="spellStart"/>
            <w:r w:rsidRPr="00026C04">
              <w:rPr>
                <w:rFonts w:ascii="Verdana" w:hAnsi="Verdana"/>
                <w:sz w:val="18"/>
                <w:szCs w:val="18"/>
              </w:rPr>
              <w:t>νση:</w:t>
            </w:r>
            <w:proofErr w:type="spellEnd"/>
            <w:r w:rsidRPr="00026C04">
              <w:rPr>
                <w:rFonts w:ascii="Verdana" w:hAnsi="Verdana"/>
                <w:sz w:val="18"/>
                <w:szCs w:val="18"/>
              </w:rPr>
              <w:t xml:space="preserve"> Ι.ΜΕΛΑ 112 &amp; ΜΗΤΡΟΠΟΛΕΩΣ 1</w:t>
            </w:r>
          </w:p>
          <w:p w:rsidR="00F344DC" w:rsidRPr="00026C04" w:rsidRDefault="00F344DC" w:rsidP="00351483">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Κώδικας: 31100</w:t>
            </w:r>
          </w:p>
          <w:p w:rsidR="00F344DC" w:rsidRPr="00026C04" w:rsidRDefault="00F344DC" w:rsidP="00351483">
            <w:pPr>
              <w:rPr>
                <w:rFonts w:ascii="Verdana" w:hAnsi="Verdana"/>
                <w:sz w:val="18"/>
                <w:szCs w:val="18"/>
              </w:rPr>
            </w:pPr>
            <w:r w:rsidRPr="00026C04">
              <w:rPr>
                <w:rFonts w:ascii="Verdana" w:hAnsi="Verdana"/>
                <w:sz w:val="18"/>
                <w:szCs w:val="18"/>
              </w:rPr>
              <w:t>Αρμόδιος : ΑΘΑΝΑΣΙΟΥ ΠΗΝΕΛΟΠΗ</w:t>
            </w:r>
          </w:p>
          <w:p w:rsidR="00F344DC" w:rsidRPr="00026C04" w:rsidRDefault="00F344DC" w:rsidP="00351483">
            <w:pPr>
              <w:rPr>
                <w:rFonts w:ascii="Verdana" w:hAnsi="Verdana"/>
                <w:sz w:val="18"/>
                <w:szCs w:val="18"/>
              </w:rPr>
            </w:pPr>
            <w:r w:rsidRPr="00026C04">
              <w:rPr>
                <w:rFonts w:ascii="Verdana" w:hAnsi="Verdana"/>
                <w:sz w:val="18"/>
                <w:szCs w:val="18"/>
              </w:rPr>
              <w:t>Τηλέφωνο: 26450 22381</w:t>
            </w:r>
          </w:p>
          <w:p w:rsidR="00F344DC" w:rsidRPr="00026C04" w:rsidRDefault="00F344DC" w:rsidP="00351483">
            <w:pPr>
              <w:rPr>
                <w:rFonts w:ascii="Verdana" w:hAnsi="Verdana"/>
                <w:sz w:val="18"/>
                <w:szCs w:val="18"/>
              </w:rPr>
            </w:pPr>
            <w:r w:rsidRPr="00026C04">
              <w:rPr>
                <w:rFonts w:ascii="Verdana" w:hAnsi="Verdana"/>
                <w:sz w:val="18"/>
                <w:szCs w:val="18"/>
                <w:lang w:val="en-US"/>
              </w:rPr>
              <w:t>Fax</w:t>
            </w:r>
            <w:r w:rsidRPr="00026C04">
              <w:rPr>
                <w:rFonts w:ascii="Verdana" w:hAnsi="Verdana"/>
                <w:sz w:val="18"/>
                <w:szCs w:val="18"/>
              </w:rPr>
              <w:t>: 2645021274</w:t>
            </w:r>
          </w:p>
          <w:p w:rsidR="00F344DC" w:rsidRPr="00026C04" w:rsidRDefault="00F344DC" w:rsidP="00351483">
            <w:pPr>
              <w:rPr>
                <w:rFonts w:ascii="Verdana" w:hAnsi="Verdana"/>
                <w:sz w:val="18"/>
                <w:szCs w:val="18"/>
              </w:rPr>
            </w:pPr>
            <w:r w:rsidRPr="00026C04">
              <w:rPr>
                <w:rFonts w:ascii="Verdana" w:hAnsi="Verdana"/>
                <w:sz w:val="18"/>
                <w:szCs w:val="18"/>
              </w:rPr>
              <w:t>Ηλεκτρονική Δ/</w:t>
            </w:r>
            <w:proofErr w:type="spellStart"/>
            <w:r w:rsidRPr="00026C04">
              <w:rPr>
                <w:rFonts w:ascii="Verdana" w:hAnsi="Verdana"/>
                <w:sz w:val="18"/>
                <w:szCs w:val="18"/>
              </w:rPr>
              <w:t>νση:</w:t>
            </w:r>
            <w:proofErr w:type="spellEnd"/>
            <w:r w:rsidRPr="00026C04">
              <w:rPr>
                <w:rFonts w:ascii="Verdana" w:hAnsi="Verdana"/>
                <w:sz w:val="18"/>
                <w:szCs w:val="18"/>
              </w:rPr>
              <w:t xml:space="preserve"> </w:t>
            </w:r>
            <w:hyperlink r:id="rId6" w:history="1">
              <w:r w:rsidRPr="00026C04">
                <w:rPr>
                  <w:rStyle w:val="-"/>
                  <w:rFonts w:ascii="Verdana" w:hAnsi="Verdana"/>
                  <w:sz w:val="18"/>
                  <w:szCs w:val="18"/>
                  <w:lang w:val="en-US"/>
                </w:rPr>
                <w:t>ebelef</w:t>
              </w:r>
              <w:r w:rsidRPr="00026C04">
                <w:rPr>
                  <w:rStyle w:val="-"/>
                  <w:rFonts w:ascii="Verdana" w:hAnsi="Verdana"/>
                  <w:sz w:val="18"/>
                  <w:szCs w:val="18"/>
                </w:rPr>
                <w:t>@</w:t>
              </w:r>
              <w:r w:rsidRPr="00026C04">
                <w:rPr>
                  <w:rStyle w:val="-"/>
                  <w:rFonts w:ascii="Verdana" w:hAnsi="Verdana"/>
                  <w:sz w:val="18"/>
                  <w:szCs w:val="18"/>
                  <w:lang w:val="en-US"/>
                </w:rPr>
                <w:t>otenet</w:t>
              </w:r>
              <w:r w:rsidRPr="00026C04">
                <w:rPr>
                  <w:rStyle w:val="-"/>
                  <w:rFonts w:ascii="Verdana" w:hAnsi="Verdana"/>
                  <w:sz w:val="18"/>
                  <w:szCs w:val="18"/>
                </w:rPr>
                <w:t>.</w:t>
              </w:r>
              <w:r w:rsidRPr="00026C04">
                <w:rPr>
                  <w:rStyle w:val="-"/>
                  <w:rFonts w:ascii="Verdana" w:hAnsi="Verdana"/>
                  <w:sz w:val="18"/>
                  <w:szCs w:val="18"/>
                  <w:lang w:val="en-US"/>
                </w:rPr>
                <w:t>gr</w:t>
              </w:r>
            </w:hyperlink>
          </w:p>
          <w:p w:rsidR="00F344DC" w:rsidRPr="00026C04" w:rsidRDefault="00F344DC" w:rsidP="00351483">
            <w:pPr>
              <w:rPr>
                <w:rFonts w:ascii="Verdana" w:hAnsi="Verdana" w:cs="Arial"/>
                <w:b/>
                <w:bCs/>
                <w:color w:val="333333"/>
                <w:sz w:val="18"/>
                <w:szCs w:val="18"/>
              </w:rPr>
            </w:pPr>
          </w:p>
        </w:tc>
        <w:tc>
          <w:tcPr>
            <w:tcW w:w="2268" w:type="dxa"/>
            <w:shd w:val="clear" w:color="auto" w:fill="auto"/>
          </w:tcPr>
          <w:p w:rsidR="00F344DC" w:rsidRPr="00FE3EAD" w:rsidRDefault="00F344DC" w:rsidP="00351483">
            <w:pPr>
              <w:pStyle w:val="a3"/>
              <w:ind w:right="-2144"/>
              <w:jc w:val="both"/>
              <w:rPr>
                <w:rFonts w:ascii="Arial" w:hAnsi="Arial" w:cs="Arial"/>
                <w:b/>
                <w:bCs/>
                <w:color w:val="333333"/>
                <w:sz w:val="20"/>
                <w:lang w:val="el-GR"/>
              </w:rPr>
            </w:pPr>
          </w:p>
        </w:tc>
        <w:tc>
          <w:tcPr>
            <w:tcW w:w="1980" w:type="dxa"/>
            <w:shd w:val="clear" w:color="auto" w:fill="auto"/>
          </w:tcPr>
          <w:p w:rsidR="00F344DC" w:rsidRPr="00FE3EAD" w:rsidRDefault="00F344DC" w:rsidP="00351483">
            <w:pPr>
              <w:pStyle w:val="a3"/>
              <w:rPr>
                <w:rFonts w:ascii="Arial" w:hAnsi="Arial" w:cs="Arial"/>
                <w:lang w:val="el-GR"/>
              </w:rPr>
            </w:pPr>
          </w:p>
          <w:p w:rsidR="00F344DC" w:rsidRPr="00FE3EAD" w:rsidRDefault="00F344DC" w:rsidP="00351483">
            <w:pPr>
              <w:rPr>
                <w:rFonts w:ascii="Arial" w:hAnsi="Arial" w:cs="Arial"/>
              </w:rPr>
            </w:pPr>
          </w:p>
          <w:p w:rsidR="00F344DC" w:rsidRPr="00FE3EAD" w:rsidRDefault="00F344DC" w:rsidP="00351483">
            <w:pPr>
              <w:rPr>
                <w:rFonts w:ascii="Arial" w:hAnsi="Arial" w:cs="Arial"/>
              </w:rPr>
            </w:pPr>
          </w:p>
          <w:p w:rsidR="00F344DC" w:rsidRPr="00FE3EAD" w:rsidRDefault="00F344DC" w:rsidP="00351483">
            <w:pPr>
              <w:rPr>
                <w:rFonts w:ascii="Arial" w:hAnsi="Arial" w:cs="Arial"/>
              </w:rPr>
            </w:pPr>
          </w:p>
          <w:p w:rsidR="00F344DC" w:rsidRPr="00FE3EAD" w:rsidRDefault="00F344DC" w:rsidP="00351483">
            <w:pPr>
              <w:rPr>
                <w:rFonts w:ascii="Arial" w:hAnsi="Arial" w:cs="Arial"/>
              </w:rPr>
            </w:pPr>
          </w:p>
          <w:p w:rsidR="00F344DC" w:rsidRPr="00FE3EAD" w:rsidRDefault="00F344DC" w:rsidP="00351483">
            <w:pPr>
              <w:rPr>
                <w:rFonts w:ascii="Arial" w:hAnsi="Arial" w:cs="Arial"/>
              </w:rPr>
            </w:pPr>
          </w:p>
          <w:p w:rsidR="00F344DC" w:rsidRPr="00FE3EAD" w:rsidRDefault="00F344DC" w:rsidP="00351483">
            <w:pPr>
              <w:rPr>
                <w:rFonts w:ascii="Arial" w:hAnsi="Arial" w:cs="Arial"/>
              </w:rPr>
            </w:pPr>
          </w:p>
          <w:p w:rsidR="00F344DC" w:rsidRPr="00F344DC" w:rsidRDefault="00F344DC" w:rsidP="00351483">
            <w:pPr>
              <w:rPr>
                <w:rFonts w:ascii="Arial" w:hAnsi="Arial" w:cs="Arial"/>
                <w:sz w:val="20"/>
                <w:szCs w:val="20"/>
                <w:lang w:val="en-US"/>
              </w:rPr>
            </w:pPr>
            <w:r w:rsidRPr="00F344DC">
              <w:rPr>
                <w:rFonts w:ascii="Arial" w:hAnsi="Arial" w:cs="Arial"/>
                <w:sz w:val="20"/>
                <w:szCs w:val="20"/>
              </w:rPr>
              <w:t xml:space="preserve">Λευκάδα, </w:t>
            </w:r>
            <w:r>
              <w:rPr>
                <w:rFonts w:ascii="Arial" w:hAnsi="Arial" w:cs="Arial"/>
                <w:sz w:val="20"/>
                <w:szCs w:val="20"/>
                <w:lang w:val="en-US"/>
              </w:rPr>
              <w:t>09/11/2012</w:t>
            </w:r>
          </w:p>
          <w:p w:rsidR="00F344DC" w:rsidRPr="00F344DC" w:rsidRDefault="00F344DC" w:rsidP="00351483">
            <w:pPr>
              <w:rPr>
                <w:rFonts w:ascii="Arial" w:hAnsi="Arial" w:cs="Arial"/>
                <w:sz w:val="20"/>
                <w:szCs w:val="20"/>
                <w:lang w:val="en-US"/>
              </w:rPr>
            </w:pPr>
          </w:p>
          <w:p w:rsidR="00F344DC" w:rsidRPr="00F344DC" w:rsidRDefault="00F344DC" w:rsidP="00351483">
            <w:pPr>
              <w:rPr>
                <w:rFonts w:ascii="Arial" w:hAnsi="Arial" w:cs="Arial"/>
                <w:lang w:val="en-US"/>
              </w:rPr>
            </w:pPr>
            <w:r w:rsidRPr="00F344DC">
              <w:rPr>
                <w:rFonts w:ascii="Arial" w:hAnsi="Arial" w:cs="Arial"/>
                <w:sz w:val="20"/>
                <w:szCs w:val="20"/>
              </w:rPr>
              <w:t xml:space="preserve">Αρ. </w:t>
            </w:r>
            <w:proofErr w:type="spellStart"/>
            <w:r w:rsidRPr="00F344DC">
              <w:rPr>
                <w:rFonts w:ascii="Arial" w:hAnsi="Arial" w:cs="Arial"/>
                <w:sz w:val="20"/>
                <w:szCs w:val="20"/>
              </w:rPr>
              <w:t>Πρωτ</w:t>
            </w:r>
            <w:proofErr w:type="spellEnd"/>
            <w:r>
              <w:rPr>
                <w:rFonts w:ascii="Arial" w:hAnsi="Arial" w:cs="Arial"/>
              </w:rPr>
              <w:t xml:space="preserve">: </w:t>
            </w:r>
            <w:r>
              <w:rPr>
                <w:rFonts w:ascii="Arial" w:hAnsi="Arial" w:cs="Arial"/>
                <w:lang w:val="en-US"/>
              </w:rPr>
              <w:t>2531</w:t>
            </w:r>
          </w:p>
          <w:p w:rsidR="00F344DC" w:rsidRDefault="00F344DC" w:rsidP="00351483">
            <w:pPr>
              <w:rPr>
                <w:rFonts w:ascii="Arial" w:hAnsi="Arial" w:cs="Arial"/>
              </w:rPr>
            </w:pPr>
          </w:p>
          <w:p w:rsidR="00F344DC" w:rsidRDefault="00F344DC" w:rsidP="00351483">
            <w:pPr>
              <w:rPr>
                <w:rFonts w:ascii="Arial" w:hAnsi="Arial" w:cs="Arial"/>
              </w:rPr>
            </w:pPr>
          </w:p>
          <w:p w:rsidR="00F344DC" w:rsidRDefault="00F344DC" w:rsidP="00351483">
            <w:pPr>
              <w:rPr>
                <w:rFonts w:ascii="Arial" w:hAnsi="Arial" w:cs="Arial"/>
              </w:rPr>
            </w:pPr>
          </w:p>
          <w:p w:rsidR="00F344DC" w:rsidRPr="0049430B" w:rsidRDefault="00F344DC" w:rsidP="00351483">
            <w:pPr>
              <w:jc w:val="both"/>
              <w:rPr>
                <w:rFonts w:ascii="Arial" w:hAnsi="Arial" w:cs="Arial"/>
              </w:rPr>
            </w:pPr>
          </w:p>
        </w:tc>
      </w:tr>
    </w:tbl>
    <w:p w:rsidR="00F344DC" w:rsidRDefault="00F344DC" w:rsidP="00F344DC">
      <w:pPr>
        <w:rPr>
          <w:rFonts w:ascii="Arial" w:hAnsi="Arial" w:cs="Arial"/>
          <w:sz w:val="26"/>
          <w:szCs w:val="26"/>
        </w:rPr>
      </w:pPr>
      <w:r w:rsidRPr="008B12D5">
        <w:rPr>
          <w:rFonts w:ascii="Arial" w:hAnsi="Arial" w:cs="Arial"/>
          <w:sz w:val="26"/>
          <w:szCs w:val="26"/>
        </w:rPr>
        <w:t xml:space="preserve">                                                      </w:t>
      </w:r>
    </w:p>
    <w:p w:rsidR="00F344DC" w:rsidRDefault="00F344DC" w:rsidP="00F344DC">
      <w:pPr>
        <w:rPr>
          <w:rFonts w:ascii="Arial" w:hAnsi="Arial" w:cs="Arial"/>
          <w:sz w:val="26"/>
          <w:szCs w:val="26"/>
        </w:rPr>
      </w:pPr>
      <w:r>
        <w:rPr>
          <w:rFonts w:ascii="Arial" w:hAnsi="Arial" w:cs="Arial"/>
          <w:sz w:val="26"/>
          <w:szCs w:val="26"/>
        </w:rPr>
        <w:t xml:space="preserve">                                                                              </w:t>
      </w:r>
    </w:p>
    <w:p w:rsidR="00F344DC" w:rsidRDefault="00F344DC" w:rsidP="00F344DC">
      <w:pPr>
        <w:rPr>
          <w:rFonts w:ascii="Arial" w:hAnsi="Arial" w:cs="Arial"/>
          <w:b/>
          <w:sz w:val="36"/>
          <w:szCs w:val="36"/>
        </w:rPr>
      </w:pPr>
    </w:p>
    <w:p w:rsidR="00F344DC" w:rsidRPr="00F344DC" w:rsidRDefault="00F344DC" w:rsidP="00F344DC">
      <w:pPr>
        <w:jc w:val="center"/>
        <w:rPr>
          <w:rFonts w:ascii="Arial" w:hAnsi="Arial" w:cs="Arial"/>
          <w:b/>
          <w:u w:val="single"/>
        </w:rPr>
      </w:pPr>
      <w:r>
        <w:rPr>
          <w:rFonts w:ascii="Arial" w:hAnsi="Arial" w:cs="Arial"/>
          <w:b/>
          <w:u w:val="single"/>
        </w:rPr>
        <w:t xml:space="preserve">ΑΝΑΚΟΙΝΩΣΗ </w:t>
      </w:r>
    </w:p>
    <w:p w:rsidR="00F344DC" w:rsidRPr="00F344DC" w:rsidRDefault="00F344DC" w:rsidP="00F344DC">
      <w:pPr>
        <w:jc w:val="center"/>
        <w:rPr>
          <w:rFonts w:ascii="Arial" w:hAnsi="Arial" w:cs="Arial"/>
          <w:b/>
          <w:u w:val="single"/>
        </w:rPr>
      </w:pPr>
    </w:p>
    <w:p w:rsidR="00F344DC" w:rsidRDefault="00F344DC" w:rsidP="00F344DC">
      <w:pPr>
        <w:jc w:val="both"/>
        <w:rPr>
          <w:rFonts w:ascii="Arial" w:hAnsi="Arial" w:cs="Arial"/>
          <w:sz w:val="22"/>
          <w:szCs w:val="22"/>
        </w:rPr>
      </w:pPr>
      <w:r>
        <w:rPr>
          <w:rFonts w:ascii="Arial" w:hAnsi="Arial" w:cs="Arial"/>
          <w:sz w:val="22"/>
          <w:szCs w:val="22"/>
        </w:rPr>
        <w:t>Καταχώρησης τροποποίησης στο Γενικό Εμπορικό Μητρώο ( Γ.Ε.ΜΗ) με βάση τις διατάξεις του Εμπορικού Νόμου, του Ν.3419/2005 και του Ν.3853/2010 της τροποποίησης της  Ετερόρρυθμης Εταιρείας με την επωνυμία «</w:t>
      </w:r>
      <w:r w:rsidRPr="00F344DC">
        <w:rPr>
          <w:rFonts w:ascii="Arial" w:hAnsi="Arial" w:cs="Arial"/>
          <w:sz w:val="22"/>
          <w:szCs w:val="22"/>
        </w:rPr>
        <w:t xml:space="preserve"> </w:t>
      </w:r>
      <w:r>
        <w:rPr>
          <w:rFonts w:ascii="Arial" w:hAnsi="Arial" w:cs="Arial"/>
          <w:sz w:val="22"/>
          <w:szCs w:val="22"/>
        </w:rPr>
        <w:t>ΝΙΚΟΛΑΟΣ ΚΟΥΡΤΗΣ ΚΑΙ ΣΙΑ ΕΕ».</w:t>
      </w:r>
    </w:p>
    <w:p w:rsidR="00F344DC" w:rsidRDefault="00F344DC" w:rsidP="00F344DC">
      <w:pPr>
        <w:jc w:val="center"/>
        <w:rPr>
          <w:rFonts w:ascii="Arial" w:hAnsi="Arial" w:cs="Arial"/>
          <w:b/>
          <w:sz w:val="22"/>
          <w:szCs w:val="22"/>
        </w:rPr>
      </w:pPr>
      <w:r>
        <w:rPr>
          <w:rFonts w:ascii="Arial" w:hAnsi="Arial" w:cs="Arial"/>
          <w:b/>
          <w:sz w:val="22"/>
          <w:szCs w:val="22"/>
        </w:rPr>
        <w:t>Ο ΠΡΟΕΔΡΟΣ</w:t>
      </w:r>
    </w:p>
    <w:p w:rsidR="00F344DC" w:rsidRDefault="00F344DC" w:rsidP="00F344DC">
      <w:pPr>
        <w:jc w:val="center"/>
        <w:rPr>
          <w:rFonts w:ascii="Arial" w:hAnsi="Arial" w:cs="Arial"/>
          <w:b/>
          <w:sz w:val="22"/>
          <w:szCs w:val="22"/>
        </w:rPr>
      </w:pPr>
    </w:p>
    <w:p w:rsidR="00F344DC" w:rsidRPr="00FE3EAD" w:rsidRDefault="00F344DC" w:rsidP="00F344DC">
      <w:pPr>
        <w:jc w:val="both"/>
        <w:rPr>
          <w:rFonts w:ascii="Arial" w:hAnsi="Arial" w:cs="Arial"/>
          <w:b/>
          <w:sz w:val="22"/>
          <w:szCs w:val="22"/>
        </w:rPr>
      </w:pPr>
      <w:r>
        <w:rPr>
          <w:rFonts w:ascii="Arial" w:hAnsi="Arial" w:cs="Arial"/>
          <w:sz w:val="22"/>
          <w:szCs w:val="22"/>
        </w:rPr>
        <w:t xml:space="preserve">Την 09/11/2012 καταχωρήθηκε με ΚΑΚ19322 στο Γενικό Εμπορικό Μητρώο (Γ.ΕΜ.Η) δια της Υπηρεσίας ΓΕΜΗ του Επιμελητηρίου Λευκάδας, το ιδιωτικό συμφωνητικό τροποποίησης της Ετερόρρυθμης Εταιρείας με την επωνυμία «ΝΙΚΟΛΑΟΣ ΚΟΥΡΤΗΣ ΚΑΙ ΣΙΑ ΕΕ» η οποία έχει λάβει αριθμό </w:t>
      </w:r>
      <w:r>
        <w:rPr>
          <w:rFonts w:ascii="Arial" w:hAnsi="Arial" w:cs="Arial"/>
          <w:b/>
          <w:sz w:val="22"/>
          <w:szCs w:val="22"/>
        </w:rPr>
        <w:t>ΓΕΜΗ16391243000</w:t>
      </w:r>
    </w:p>
    <w:p w:rsidR="00F344DC" w:rsidRPr="00FE3EAD" w:rsidRDefault="00F344DC" w:rsidP="00F344DC">
      <w:pPr>
        <w:jc w:val="both"/>
        <w:rPr>
          <w:rFonts w:ascii="Arial" w:hAnsi="Arial" w:cs="Arial"/>
          <w:b/>
          <w:sz w:val="22"/>
          <w:szCs w:val="22"/>
        </w:rPr>
      </w:pPr>
    </w:p>
    <w:p w:rsidR="00F344DC" w:rsidRDefault="00F344DC" w:rsidP="00F344DC">
      <w:pPr>
        <w:jc w:val="both"/>
        <w:rPr>
          <w:rFonts w:ascii="Arial" w:hAnsi="Arial" w:cs="Arial"/>
          <w:b/>
          <w:sz w:val="22"/>
          <w:szCs w:val="22"/>
        </w:rPr>
      </w:pPr>
      <w:r w:rsidRPr="00FE3EAD">
        <w:rPr>
          <w:rFonts w:ascii="Arial" w:hAnsi="Arial" w:cs="Arial"/>
          <w:b/>
          <w:sz w:val="22"/>
          <w:szCs w:val="22"/>
        </w:rPr>
        <w:t>Η περίληψη της τροποποίησης του καταστατικού έχει ως εξής:</w:t>
      </w:r>
    </w:p>
    <w:p w:rsidR="00F344DC" w:rsidRDefault="00F344DC" w:rsidP="001430CF">
      <w:pPr>
        <w:spacing w:line="360" w:lineRule="auto"/>
        <w:jc w:val="both"/>
        <w:rPr>
          <w:rFonts w:ascii="Arial" w:hAnsi="Arial" w:cs="Arial"/>
          <w:b/>
          <w:sz w:val="22"/>
          <w:szCs w:val="22"/>
        </w:rPr>
      </w:pPr>
      <w:r>
        <w:rPr>
          <w:rFonts w:ascii="Arial" w:hAnsi="Arial" w:cs="Arial"/>
          <w:b/>
          <w:sz w:val="22"/>
          <w:szCs w:val="22"/>
        </w:rPr>
        <w:t xml:space="preserve">Αποχώρηση, μεταβίβαση και πώληση του εταιρικού μεριδίου 1% του εταίρου Αποστόλου </w:t>
      </w:r>
      <w:proofErr w:type="spellStart"/>
      <w:r>
        <w:rPr>
          <w:rFonts w:ascii="Arial" w:hAnsi="Arial" w:cs="Arial"/>
          <w:b/>
          <w:sz w:val="22"/>
          <w:szCs w:val="22"/>
        </w:rPr>
        <w:t>Κούρτη</w:t>
      </w:r>
      <w:proofErr w:type="spellEnd"/>
      <w:r>
        <w:rPr>
          <w:rFonts w:ascii="Arial" w:hAnsi="Arial" w:cs="Arial"/>
          <w:b/>
          <w:sz w:val="22"/>
          <w:szCs w:val="22"/>
        </w:rPr>
        <w:t xml:space="preserve"> του Χρήστου και της Ασπασίας, προς την Μαριάννα </w:t>
      </w:r>
      <w:proofErr w:type="spellStart"/>
      <w:r>
        <w:rPr>
          <w:rFonts w:ascii="Arial" w:hAnsi="Arial" w:cs="Arial"/>
          <w:b/>
          <w:sz w:val="22"/>
          <w:szCs w:val="22"/>
        </w:rPr>
        <w:t>Πάουερς</w:t>
      </w:r>
      <w:proofErr w:type="spellEnd"/>
      <w:r>
        <w:rPr>
          <w:rFonts w:ascii="Arial" w:hAnsi="Arial" w:cs="Arial"/>
          <w:b/>
          <w:sz w:val="22"/>
          <w:szCs w:val="22"/>
        </w:rPr>
        <w:t xml:space="preserve"> του Γκάρυ και της Ζωίτσας έναντι του ποσού των 1.000 ευρώ.</w:t>
      </w:r>
    </w:p>
    <w:p w:rsidR="00F344DC" w:rsidRDefault="00F344DC" w:rsidP="001430CF">
      <w:pPr>
        <w:spacing w:line="360" w:lineRule="auto"/>
        <w:jc w:val="both"/>
        <w:rPr>
          <w:rFonts w:ascii="Arial" w:hAnsi="Arial" w:cs="Arial"/>
          <w:b/>
          <w:sz w:val="22"/>
          <w:szCs w:val="22"/>
        </w:rPr>
      </w:pPr>
      <w:r>
        <w:rPr>
          <w:rFonts w:ascii="Arial" w:hAnsi="Arial" w:cs="Arial"/>
          <w:b/>
          <w:sz w:val="22"/>
          <w:szCs w:val="22"/>
        </w:rPr>
        <w:t xml:space="preserve">Η Μαριάννα </w:t>
      </w:r>
      <w:proofErr w:type="spellStart"/>
      <w:r>
        <w:rPr>
          <w:rFonts w:ascii="Arial" w:hAnsi="Arial" w:cs="Arial"/>
          <w:b/>
          <w:sz w:val="22"/>
          <w:szCs w:val="22"/>
        </w:rPr>
        <w:t>Πάουερς</w:t>
      </w:r>
      <w:proofErr w:type="spellEnd"/>
      <w:r>
        <w:rPr>
          <w:rFonts w:ascii="Arial" w:hAnsi="Arial" w:cs="Arial"/>
          <w:b/>
          <w:sz w:val="22"/>
          <w:szCs w:val="22"/>
        </w:rPr>
        <w:t xml:space="preserve"> του Γκάρυ Ρόμπερτ και της Ζωίτσας, κατόχου του Δελτίου </w:t>
      </w:r>
      <w:proofErr w:type="spellStart"/>
      <w:r>
        <w:rPr>
          <w:rFonts w:ascii="Arial" w:hAnsi="Arial" w:cs="Arial"/>
          <w:b/>
          <w:sz w:val="22"/>
          <w:szCs w:val="22"/>
        </w:rPr>
        <w:t>Αστυν</w:t>
      </w:r>
      <w:proofErr w:type="spellEnd"/>
      <w:r>
        <w:rPr>
          <w:rFonts w:ascii="Arial" w:hAnsi="Arial" w:cs="Arial"/>
          <w:b/>
          <w:sz w:val="22"/>
          <w:szCs w:val="22"/>
        </w:rPr>
        <w:t xml:space="preserve"> Ταυτότητας ΑΑ 906367και του ΑΦΜ: 142981048 θα έχει την ιδιότητα της νεοεισερχόμενης ετερόρρυθμης εταίρου στην εταιρεία «ΝΙΚΟΛΑΟΣ ΚΟΥΡΤΗΣ ΚΑΙ ΣΙΑ ΕΕ»</w:t>
      </w:r>
    </w:p>
    <w:p w:rsidR="00F344DC" w:rsidRPr="00FE3EAD" w:rsidRDefault="00F344DC" w:rsidP="001430CF">
      <w:pPr>
        <w:spacing w:line="360" w:lineRule="auto"/>
        <w:jc w:val="both"/>
        <w:rPr>
          <w:rFonts w:ascii="Arial" w:hAnsi="Arial" w:cs="Arial"/>
          <w:b/>
          <w:sz w:val="22"/>
          <w:szCs w:val="22"/>
        </w:rPr>
      </w:pPr>
      <w:r>
        <w:rPr>
          <w:rFonts w:ascii="Arial" w:hAnsi="Arial" w:cs="Arial"/>
          <w:b/>
          <w:sz w:val="22"/>
          <w:szCs w:val="22"/>
        </w:rPr>
        <w:t>Κατά τα λοιπά παραμένουν σε ισχύ οι όροι του αρχικού καταστατικού όπως έχει τροποποιηθεί και ισχύει έως σήμερα.</w:t>
      </w:r>
      <w:r w:rsidRPr="00F344DC">
        <w:rPr>
          <w:rFonts w:ascii="Arial" w:hAnsi="Arial" w:cs="Arial"/>
          <w:b/>
          <w:sz w:val="22"/>
          <w:szCs w:val="22"/>
        </w:rPr>
        <w:t xml:space="preserve"> </w:t>
      </w:r>
      <w:r>
        <w:rPr>
          <w:rFonts w:ascii="Arial" w:hAnsi="Arial" w:cs="Arial"/>
          <w:b/>
          <w:sz w:val="22"/>
          <w:szCs w:val="22"/>
        </w:rPr>
        <w:t xml:space="preserve"> </w:t>
      </w:r>
    </w:p>
    <w:p w:rsidR="00F344DC" w:rsidRPr="00FE3EAD" w:rsidRDefault="00F344DC" w:rsidP="00F344DC">
      <w:pPr>
        <w:jc w:val="center"/>
        <w:rPr>
          <w:rFonts w:ascii="Arial" w:hAnsi="Arial" w:cs="Arial"/>
          <w:b/>
          <w:u w:val="single"/>
        </w:rPr>
      </w:pPr>
    </w:p>
    <w:p w:rsidR="00F344DC" w:rsidRPr="00F344DC" w:rsidRDefault="00F344DC" w:rsidP="00F344DC">
      <w:pPr>
        <w:jc w:val="center"/>
      </w:pPr>
    </w:p>
    <w:p w:rsidR="00F344DC" w:rsidRDefault="00F344DC" w:rsidP="00F344DC"/>
    <w:p w:rsidR="00F344DC" w:rsidRPr="00FE3EAD" w:rsidRDefault="00F344DC" w:rsidP="00F344DC">
      <w:pPr>
        <w:jc w:val="center"/>
        <w:rPr>
          <w:b/>
        </w:rPr>
      </w:pPr>
      <w:r w:rsidRPr="00FE3EAD">
        <w:rPr>
          <w:b/>
        </w:rPr>
        <w:t>ΜΕ ΕΝΤΟΛΗ ΠΡΟΕΔΡΟΥ</w:t>
      </w:r>
    </w:p>
    <w:p w:rsidR="00D20B10" w:rsidRDefault="00F344DC">
      <w:r>
        <w:t xml:space="preserve">                                              Η ΑΡΜΟΔΙΑ ΥΠΑΛΛΗΛΟΣ </w:t>
      </w:r>
    </w:p>
    <w:p w:rsidR="00F344DC" w:rsidRDefault="00F344DC"/>
    <w:p w:rsidR="00F344DC" w:rsidRDefault="00F344DC">
      <w:r>
        <w:t xml:space="preserve">                                            ΑΘΑΝΑΣΙΟΥ ΠΗΝΕΛΟΠΗ</w:t>
      </w:r>
    </w:p>
    <w:sectPr w:rsidR="00F344DC" w:rsidSect="00E9424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44DC"/>
    <w:rsid w:val="001430CF"/>
    <w:rsid w:val="00D20B10"/>
    <w:rsid w:val="00F344D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4DC"/>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F344DC"/>
    <w:rPr>
      <w:color w:val="0000FF"/>
      <w:u w:val="single"/>
    </w:rPr>
  </w:style>
  <w:style w:type="paragraph" w:styleId="a3">
    <w:name w:val="header"/>
    <w:basedOn w:val="a"/>
    <w:link w:val="Char"/>
    <w:rsid w:val="00F344DC"/>
    <w:pPr>
      <w:tabs>
        <w:tab w:val="center" w:pos="4153"/>
        <w:tab w:val="right" w:pos="8306"/>
      </w:tabs>
    </w:pPr>
    <w:rPr>
      <w:lang w:val="en-GB" w:eastAsia="en-US"/>
    </w:rPr>
  </w:style>
  <w:style w:type="character" w:customStyle="1" w:styleId="Char">
    <w:name w:val="Κεφαλίδα Char"/>
    <w:basedOn w:val="a0"/>
    <w:link w:val="a3"/>
    <w:rsid w:val="00F344DC"/>
    <w:rPr>
      <w:rFonts w:ascii="Times New Roman" w:eastAsia="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belef@otenet.gr"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FC1EB4-81DD-4A4B-90D1-AF251C294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295</Words>
  <Characters>1595</Characters>
  <Application>Microsoft Office Word</Application>
  <DocSecurity>0</DocSecurity>
  <Lines>13</Lines>
  <Paragraphs>3</Paragraphs>
  <ScaleCrop>false</ScaleCrop>
  <Company>*</Company>
  <LinksUpToDate>false</LinksUpToDate>
  <CharactersWithSpaces>1887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2012-11-09T10:48:00Z</dcterms:created>
  <dcterms:modified xsi:type="dcterms:W3CDTF">2012-11-09T10:59:00Z</dcterms:modified>
</cp:coreProperties>
</file>