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A97491" w:rsidP="00F0058E">
      <w:pPr>
        <w:rPr>
          <w:b/>
          <w:color w:val="000000"/>
          <w:lang w:val="en-US"/>
        </w:rPr>
      </w:pPr>
      <w:r w:rsidRPr="00A97491">
        <w:rPr>
          <w:noProof/>
          <w:color w:val="00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53.6pt;margin-top:-35.35pt;width:69.9pt;height:99pt;z-index:251658240;visibility:visible;mso-wrap-edited:f;mso-position-horizontal-relative:page" o:allowincell="f">
            <v:imagedata r:id="rId5" o:title="" gain="69719f"/>
            <w10:wrap anchorx="page"/>
          </v:shape>
          <o:OLEObject Type="Embed" ProgID="Word.Picture.8" ShapeID="_x0000_s1027" DrawAspect="Content" ObjectID="_1454757124" r:id="rId6"/>
        </w:pict>
      </w:r>
      <w:r w:rsidR="00061CFC" w:rsidRPr="0090740B">
        <w:rPr>
          <w:color w:val="0000FF"/>
          <w:lang w:val="en-US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 id="_x0000_i1026" type="#_x0000_t75" style="width:1in;height:56.25pt" o:ole="">
            <v:imagedata r:id="rId7" o:title=""/>
          </v:shape>
          <o:OLEObject Type="Embed" ProgID="CorelDRAW.Graphic.6" ShapeID="_x0000_i1026" DrawAspect="Content" ObjectID="_1454757123" r:id="rId8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E73B2C" w:rsidRDefault="00BE3737" w:rsidP="00F0058E">
      <w:pPr>
        <w:rPr>
          <w:lang w:val="en-US"/>
        </w:rPr>
      </w:pPr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3B2C">
        <w:rPr>
          <w:lang w:val="en-US"/>
        </w:rPr>
        <w:t>24-02-2014</w:t>
      </w:r>
    </w:p>
    <w:p w:rsidR="00BE3737" w:rsidRPr="00F75A1C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F75A1C">
        <w:rPr>
          <w:lang w:val="en-US"/>
        </w:rPr>
        <w:t>1226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r w:rsidRPr="00BE3737">
        <w:rPr>
          <w:lang w:val="en-US"/>
        </w:rPr>
        <w:t>epimviot</w:t>
      </w:r>
      <w:r w:rsidRPr="00DC6886">
        <w:t>@</w:t>
      </w:r>
      <w:r w:rsidRPr="00BE3737">
        <w:rPr>
          <w:lang w:val="en-US"/>
        </w:rPr>
        <w:t>otenet</w:t>
      </w:r>
      <w:r w:rsidRPr="00DC6886">
        <w:t>.</w:t>
      </w:r>
      <w:r w:rsidRPr="00BE3737">
        <w:rPr>
          <w:lang w:val="en-US"/>
        </w:rPr>
        <w:t>gr</w:t>
      </w:r>
    </w:p>
    <w:p w:rsidR="00BE3737" w:rsidRPr="00F75A1C" w:rsidRDefault="00BE3737" w:rsidP="00F0058E">
      <w:pPr>
        <w:rPr>
          <w:lang w:val="en-US"/>
        </w:rPr>
      </w:pPr>
    </w:p>
    <w:p w:rsidR="00BE3737" w:rsidRPr="00F75A1C" w:rsidRDefault="00BE3737" w:rsidP="00F0058E">
      <w:pPr>
        <w:jc w:val="center"/>
        <w:rPr>
          <w:b/>
          <w:sz w:val="22"/>
          <w:szCs w:val="22"/>
          <w:u w:val="single"/>
        </w:rPr>
      </w:pPr>
      <w:r w:rsidRPr="00F75A1C">
        <w:rPr>
          <w:b/>
          <w:sz w:val="22"/>
          <w:szCs w:val="22"/>
          <w:u w:val="single"/>
        </w:rPr>
        <w:t>ΑΝΑΚΟΙΝΩΣΗ</w:t>
      </w:r>
    </w:p>
    <w:p w:rsidR="00BE3737" w:rsidRPr="00F75A1C" w:rsidRDefault="00BE3737" w:rsidP="00F0058E">
      <w:pPr>
        <w:jc w:val="center"/>
        <w:rPr>
          <w:b/>
          <w:sz w:val="22"/>
          <w:szCs w:val="22"/>
          <w:u w:val="single"/>
        </w:rPr>
      </w:pPr>
    </w:p>
    <w:p w:rsidR="00BE3737" w:rsidRPr="00F75A1C" w:rsidRDefault="00BE3737" w:rsidP="00F0058E">
      <w:pPr>
        <w:jc w:val="both"/>
        <w:rPr>
          <w:sz w:val="22"/>
          <w:szCs w:val="22"/>
        </w:rPr>
      </w:pPr>
      <w:r w:rsidRPr="00F75A1C">
        <w:rPr>
          <w:sz w:val="22"/>
          <w:szCs w:val="22"/>
        </w:rPr>
        <w:t xml:space="preserve">Καταχώρισης στο Γενικό Εμπορικό Μητρώο (Γ.Ε.ΜΗ.), </w:t>
      </w:r>
      <w:r w:rsidR="00F5741D" w:rsidRPr="00F75A1C">
        <w:rPr>
          <w:sz w:val="22"/>
          <w:szCs w:val="22"/>
        </w:rPr>
        <w:t>με βάση τις διατάξεις</w:t>
      </w:r>
      <w:r w:rsidRPr="00F75A1C">
        <w:rPr>
          <w:sz w:val="22"/>
          <w:szCs w:val="22"/>
        </w:rPr>
        <w:t xml:space="preserve"> </w:t>
      </w:r>
      <w:r w:rsidR="00F5741D" w:rsidRPr="00F75A1C">
        <w:rPr>
          <w:sz w:val="22"/>
          <w:szCs w:val="22"/>
        </w:rPr>
        <w:t>του</w:t>
      </w:r>
      <w:r w:rsidRPr="00F75A1C">
        <w:rPr>
          <w:sz w:val="22"/>
          <w:szCs w:val="22"/>
        </w:rPr>
        <w:t xml:space="preserve"> Εμπορικού Νόμου, του Ν. 3419/2005 και του Ν.3583/2010, </w:t>
      </w:r>
      <w:r w:rsidR="00E73B2C" w:rsidRPr="00F75A1C">
        <w:rPr>
          <w:sz w:val="22"/>
          <w:szCs w:val="22"/>
        </w:rPr>
        <w:t>εξώδικης διαμαρτυρίας</w:t>
      </w:r>
      <w:r w:rsidRPr="00F75A1C">
        <w:rPr>
          <w:sz w:val="22"/>
          <w:szCs w:val="22"/>
        </w:rPr>
        <w:t xml:space="preserve"> της Ομόρρυθμης Εταιρείας, με την επωνυμία</w:t>
      </w:r>
      <w:r w:rsidR="00F5741D" w:rsidRPr="00F75A1C">
        <w:rPr>
          <w:sz w:val="22"/>
          <w:szCs w:val="22"/>
        </w:rPr>
        <w:t xml:space="preserve"> </w:t>
      </w:r>
      <w:r w:rsidR="00F5741D" w:rsidRPr="00F75A1C">
        <w:rPr>
          <w:b/>
          <w:sz w:val="22"/>
          <w:szCs w:val="22"/>
        </w:rPr>
        <w:t>«</w:t>
      </w:r>
      <w:r w:rsidR="00E73B2C" w:rsidRPr="00F75A1C">
        <w:rPr>
          <w:b/>
          <w:sz w:val="22"/>
          <w:szCs w:val="22"/>
        </w:rPr>
        <w:t>ΑΝΤΩΝΙΟΣ ΙΩΑΝΝΟΥ ΜΠΟΥΡΑΣ ΚΑΙ ΣΙΑ ΟΕΕ</w:t>
      </w:r>
      <w:r w:rsidR="00F5741D" w:rsidRPr="00F75A1C">
        <w:rPr>
          <w:b/>
          <w:sz w:val="22"/>
          <w:szCs w:val="22"/>
        </w:rPr>
        <w:t>»</w:t>
      </w:r>
      <w:r w:rsidR="00F5741D" w:rsidRPr="00F75A1C">
        <w:rPr>
          <w:sz w:val="22"/>
          <w:szCs w:val="22"/>
        </w:rPr>
        <w:t xml:space="preserve"> και τον αριθμό ΓΕΜΗ</w:t>
      </w:r>
      <w:r w:rsidR="00DC6886" w:rsidRPr="00F75A1C">
        <w:rPr>
          <w:sz w:val="22"/>
          <w:szCs w:val="22"/>
        </w:rPr>
        <w:t xml:space="preserve"> </w:t>
      </w:r>
      <w:r w:rsidR="00E73B2C" w:rsidRPr="00F75A1C">
        <w:rPr>
          <w:sz w:val="22"/>
          <w:szCs w:val="22"/>
        </w:rPr>
        <w:t>13360817000</w:t>
      </w:r>
      <w:r w:rsidR="00DC6886" w:rsidRPr="00F75A1C">
        <w:rPr>
          <w:sz w:val="22"/>
          <w:szCs w:val="22"/>
        </w:rPr>
        <w:t>.</w:t>
      </w:r>
    </w:p>
    <w:p w:rsidR="00F5741D" w:rsidRPr="00F75A1C" w:rsidRDefault="00F5741D" w:rsidP="00F0058E">
      <w:pPr>
        <w:jc w:val="both"/>
        <w:rPr>
          <w:sz w:val="22"/>
          <w:szCs w:val="22"/>
          <w:lang w:val="en-US"/>
        </w:rPr>
      </w:pPr>
    </w:p>
    <w:p w:rsidR="00F5741D" w:rsidRPr="00F75A1C" w:rsidRDefault="00F5741D" w:rsidP="00F0058E">
      <w:pPr>
        <w:jc w:val="center"/>
        <w:rPr>
          <w:b/>
          <w:sz w:val="22"/>
          <w:szCs w:val="22"/>
        </w:rPr>
      </w:pPr>
      <w:r w:rsidRPr="00F75A1C">
        <w:rPr>
          <w:b/>
          <w:sz w:val="22"/>
          <w:szCs w:val="22"/>
        </w:rPr>
        <w:t>Ο ΠΡΟΕΔΡΟΣ ΤΟΥ ΕΠΙΜΕΛΗΤΗΡΙΟΥ ΒΟΙΩΤΙΑΣ</w:t>
      </w:r>
    </w:p>
    <w:p w:rsidR="00F5741D" w:rsidRPr="00F75A1C" w:rsidRDefault="00F5741D" w:rsidP="00F0058E">
      <w:pPr>
        <w:jc w:val="both"/>
        <w:rPr>
          <w:sz w:val="22"/>
          <w:szCs w:val="22"/>
        </w:rPr>
      </w:pPr>
    </w:p>
    <w:p w:rsidR="00F5741D" w:rsidRPr="00F75A1C" w:rsidRDefault="00F5741D" w:rsidP="00F0058E">
      <w:pPr>
        <w:jc w:val="both"/>
        <w:rPr>
          <w:sz w:val="22"/>
          <w:szCs w:val="22"/>
        </w:rPr>
      </w:pPr>
      <w:r w:rsidRPr="00F75A1C">
        <w:rPr>
          <w:sz w:val="22"/>
          <w:szCs w:val="22"/>
        </w:rPr>
        <w:t xml:space="preserve">Την </w:t>
      </w:r>
      <w:r w:rsidR="00E73B2C" w:rsidRPr="00F75A1C">
        <w:rPr>
          <w:sz w:val="22"/>
          <w:szCs w:val="22"/>
        </w:rPr>
        <w:t>24-02-2014</w:t>
      </w:r>
      <w:r w:rsidRPr="00F75A1C">
        <w:rPr>
          <w:sz w:val="22"/>
          <w:szCs w:val="22"/>
        </w:rPr>
        <w:t xml:space="preserve"> καταχωρήθηκε με Κωδικό Αριθμό Καταχώρησης </w:t>
      </w:r>
      <w:r w:rsidR="00825F48" w:rsidRPr="00F75A1C">
        <w:rPr>
          <w:sz w:val="22"/>
          <w:szCs w:val="22"/>
        </w:rPr>
        <w:t xml:space="preserve"> </w:t>
      </w:r>
      <w:r w:rsidR="00F75A1C" w:rsidRPr="00F75A1C">
        <w:rPr>
          <w:sz w:val="22"/>
          <w:szCs w:val="22"/>
        </w:rPr>
        <w:t>161754</w:t>
      </w:r>
      <w:r w:rsidR="00825F48" w:rsidRPr="00F75A1C">
        <w:rPr>
          <w:sz w:val="22"/>
          <w:szCs w:val="22"/>
        </w:rPr>
        <w:t xml:space="preserve">  </w:t>
      </w:r>
      <w:r w:rsidRPr="00F75A1C">
        <w:rPr>
          <w:sz w:val="22"/>
          <w:szCs w:val="22"/>
        </w:rPr>
        <w:t xml:space="preserve">στο Γενικό Εμπορικό Μητρώο (Γ.Ε.ΜΗ.) δια της υπηρεσίας ΓΕΜΗ του Επιμελητηρίου Βοιωτίας, </w:t>
      </w:r>
      <w:r w:rsidR="00D25899" w:rsidRPr="00F75A1C">
        <w:rPr>
          <w:sz w:val="22"/>
          <w:szCs w:val="22"/>
        </w:rPr>
        <w:t xml:space="preserve">η από </w:t>
      </w:r>
      <w:r w:rsidR="00E73B2C" w:rsidRPr="00F75A1C">
        <w:rPr>
          <w:sz w:val="22"/>
          <w:szCs w:val="22"/>
        </w:rPr>
        <w:t>14-02-2014</w:t>
      </w:r>
      <w:r w:rsidR="00D25899" w:rsidRPr="00F75A1C">
        <w:rPr>
          <w:sz w:val="22"/>
          <w:szCs w:val="22"/>
        </w:rPr>
        <w:t xml:space="preserve"> ε</w:t>
      </w:r>
      <w:r w:rsidR="00E73B2C" w:rsidRPr="00F75A1C">
        <w:rPr>
          <w:sz w:val="22"/>
          <w:szCs w:val="22"/>
        </w:rPr>
        <w:t>ξώδικη διαμαρτυρία</w:t>
      </w:r>
      <w:r w:rsidRPr="00F75A1C">
        <w:rPr>
          <w:sz w:val="22"/>
          <w:szCs w:val="22"/>
        </w:rPr>
        <w:t xml:space="preserve"> της Ομόρρ</w:t>
      </w:r>
      <w:r w:rsidR="00B60EC8" w:rsidRPr="00F75A1C">
        <w:rPr>
          <w:sz w:val="22"/>
          <w:szCs w:val="22"/>
        </w:rPr>
        <w:t>υθμης Εταιρείας με την επωνυμία</w:t>
      </w:r>
      <w:r w:rsidRPr="00F75A1C">
        <w:rPr>
          <w:sz w:val="22"/>
          <w:szCs w:val="22"/>
        </w:rPr>
        <w:t xml:space="preserve"> </w:t>
      </w:r>
      <w:r w:rsidRPr="00F75A1C">
        <w:rPr>
          <w:b/>
          <w:sz w:val="22"/>
          <w:szCs w:val="22"/>
        </w:rPr>
        <w:t>«</w:t>
      </w:r>
      <w:r w:rsidR="00E73B2C" w:rsidRPr="00F75A1C">
        <w:rPr>
          <w:b/>
          <w:sz w:val="22"/>
          <w:szCs w:val="22"/>
        </w:rPr>
        <w:t>ΑΝΤΩΝΙΟΣ ΙΩΑΝΝΟΥ ΜΠΟΥΡΑΣ ΚΑΙ ΣΙΑ ΟΕΕ</w:t>
      </w:r>
      <w:r w:rsidRPr="00F75A1C">
        <w:rPr>
          <w:b/>
          <w:sz w:val="22"/>
          <w:szCs w:val="22"/>
        </w:rPr>
        <w:t>»</w:t>
      </w:r>
      <w:r w:rsidRPr="00F75A1C">
        <w:rPr>
          <w:sz w:val="22"/>
          <w:szCs w:val="22"/>
        </w:rPr>
        <w:t xml:space="preserve"> και τον αριθμό ΓΕΜΗ</w:t>
      </w:r>
      <w:r w:rsidR="00DC6886" w:rsidRPr="00F75A1C">
        <w:rPr>
          <w:sz w:val="22"/>
          <w:szCs w:val="22"/>
        </w:rPr>
        <w:t xml:space="preserve"> </w:t>
      </w:r>
      <w:r w:rsidR="00E73B2C" w:rsidRPr="00F75A1C">
        <w:rPr>
          <w:sz w:val="22"/>
          <w:szCs w:val="22"/>
        </w:rPr>
        <w:t>13360817000</w:t>
      </w:r>
      <w:r w:rsidR="00DC6886" w:rsidRPr="00F75A1C">
        <w:rPr>
          <w:sz w:val="22"/>
          <w:szCs w:val="22"/>
        </w:rPr>
        <w:t xml:space="preserve"> </w:t>
      </w:r>
      <w:r w:rsidRPr="00F75A1C">
        <w:rPr>
          <w:sz w:val="22"/>
          <w:szCs w:val="22"/>
        </w:rPr>
        <w:t>από την οποία προκύπτουν τα παρακάτω:</w:t>
      </w:r>
    </w:p>
    <w:p w:rsidR="00E73B2C" w:rsidRPr="00F75A1C" w:rsidRDefault="00E73B2C" w:rsidP="00F0058E">
      <w:pPr>
        <w:jc w:val="both"/>
        <w:rPr>
          <w:sz w:val="22"/>
          <w:szCs w:val="22"/>
        </w:rPr>
      </w:pPr>
      <w:r w:rsidRPr="00F75A1C">
        <w:rPr>
          <w:sz w:val="22"/>
          <w:szCs w:val="22"/>
        </w:rPr>
        <w:t xml:space="preserve">Η </w:t>
      </w:r>
      <w:r w:rsidRPr="006B2921">
        <w:rPr>
          <w:b/>
          <w:sz w:val="22"/>
          <w:szCs w:val="22"/>
        </w:rPr>
        <w:t xml:space="preserve">Παναγιώτα Μπούρα </w:t>
      </w:r>
      <w:r w:rsidRPr="00F75A1C">
        <w:rPr>
          <w:sz w:val="22"/>
          <w:szCs w:val="22"/>
        </w:rPr>
        <w:t>του Ηρακλή ,κάτοικος Κηφισιάς Αττικής, οδός Σωκράτους 21, ΑΦΜ 067163237 προέβει σε εξώδικη διαμαρτυρία-πρόσκληση-δήλωση αποχώρησης από την εταιρεία προς τους κάτωθι:</w:t>
      </w:r>
    </w:p>
    <w:p w:rsidR="00F94225" w:rsidRPr="00F75A1C" w:rsidRDefault="00F94225" w:rsidP="00F94225">
      <w:pPr>
        <w:pStyle w:val="2"/>
        <w:rPr>
          <w:rFonts w:ascii="Times New Roman" w:hAnsi="Times New Roman"/>
          <w:sz w:val="22"/>
          <w:szCs w:val="22"/>
          <w:lang w:val="el-GR"/>
        </w:rPr>
      </w:pPr>
      <w:r w:rsidRPr="00F75A1C">
        <w:rPr>
          <w:rFonts w:ascii="Times New Roman" w:hAnsi="Times New Roman"/>
          <w:sz w:val="22"/>
          <w:szCs w:val="22"/>
          <w:lang w:val="el-GR"/>
        </w:rPr>
        <w:t>α) Μπούρα  Αναστασία του Μιχαήλ κάτοικος Ορχομενού Βοιωτίας , κάτοχος του υπ’ αριθ.  ΑΗ 991013  Δ.Α.Τ.  και  Α.Φ.Μ. 147673700</w:t>
      </w:r>
      <w:r w:rsidR="006B2921">
        <w:rPr>
          <w:rFonts w:ascii="Times New Roman" w:hAnsi="Times New Roman"/>
          <w:sz w:val="22"/>
          <w:szCs w:val="22"/>
          <w:lang w:val="el-GR"/>
        </w:rPr>
        <w:t>.</w:t>
      </w:r>
    </w:p>
    <w:p w:rsidR="00F94225" w:rsidRPr="00F75A1C" w:rsidRDefault="00F94225" w:rsidP="00F94225">
      <w:pPr>
        <w:pStyle w:val="2"/>
        <w:rPr>
          <w:rFonts w:ascii="Times New Roman" w:hAnsi="Times New Roman"/>
          <w:sz w:val="22"/>
          <w:szCs w:val="22"/>
          <w:lang w:val="el-GR"/>
        </w:rPr>
      </w:pPr>
      <w:r w:rsidRPr="00F75A1C">
        <w:rPr>
          <w:rFonts w:ascii="Times New Roman" w:hAnsi="Times New Roman"/>
          <w:sz w:val="22"/>
          <w:szCs w:val="22"/>
          <w:lang w:val="el-GR"/>
        </w:rPr>
        <w:t xml:space="preserve">β) Βισταλίνα Ινέσσα του Λεωνίντ κάτοικος Ορχομενού Βοιωτίας , κάτοχος του υπ’ αριθ. ΑΖ 995565  Δ.Α.Τ.  και  Α.Φ.Μ. 126990985. </w:t>
      </w:r>
    </w:p>
    <w:p w:rsidR="00F94225" w:rsidRPr="00F75A1C" w:rsidRDefault="00F94225" w:rsidP="00F94225">
      <w:pPr>
        <w:pStyle w:val="2"/>
        <w:rPr>
          <w:rFonts w:ascii="Times New Roman" w:hAnsi="Times New Roman"/>
          <w:sz w:val="22"/>
          <w:szCs w:val="22"/>
          <w:lang w:val="el-GR"/>
        </w:rPr>
      </w:pPr>
      <w:r w:rsidRPr="00F75A1C">
        <w:rPr>
          <w:rFonts w:ascii="Times New Roman" w:hAnsi="Times New Roman"/>
          <w:sz w:val="22"/>
          <w:szCs w:val="22"/>
          <w:lang w:val="el-GR"/>
        </w:rPr>
        <w:t>γ) Μπούρας Ιωάννης του Ανδρέα κάτοικος Ορχομενού Βοιωτίας , κάτοχος του υπ’ αριθ. Σ 814689  Δ.Α.Τ.  και  Α.Φ.Μ. 079338856.</w:t>
      </w:r>
    </w:p>
    <w:p w:rsidR="00F94225" w:rsidRPr="00F75A1C" w:rsidRDefault="00F94225" w:rsidP="00F94225">
      <w:pPr>
        <w:pStyle w:val="2"/>
        <w:rPr>
          <w:rFonts w:ascii="Times New Roman" w:hAnsi="Times New Roman"/>
          <w:sz w:val="22"/>
          <w:szCs w:val="22"/>
          <w:lang w:val="el-GR"/>
        </w:rPr>
      </w:pPr>
      <w:r w:rsidRPr="00F75A1C">
        <w:rPr>
          <w:rFonts w:ascii="Times New Roman" w:hAnsi="Times New Roman"/>
          <w:sz w:val="22"/>
          <w:szCs w:val="22"/>
          <w:lang w:val="el-GR"/>
        </w:rPr>
        <w:t>δ) Μπούρα Φανή του Ιωάννη κάτοικος Ορχομενού Βοιωτίας , κάτοχος του υπ’ αριθ. Λ 692432 Δ.Α.Τ. και  Α.Φ.Μ. 079392707</w:t>
      </w:r>
      <w:r w:rsidR="006B2921">
        <w:rPr>
          <w:rFonts w:ascii="Times New Roman" w:hAnsi="Times New Roman"/>
          <w:sz w:val="22"/>
          <w:szCs w:val="22"/>
          <w:lang w:val="el-GR"/>
        </w:rPr>
        <w:t>.</w:t>
      </w:r>
    </w:p>
    <w:p w:rsidR="00F94225" w:rsidRPr="00F75A1C" w:rsidRDefault="00F94225" w:rsidP="00F94225">
      <w:pPr>
        <w:pStyle w:val="2"/>
        <w:rPr>
          <w:rFonts w:ascii="Times New Roman" w:hAnsi="Times New Roman"/>
          <w:sz w:val="22"/>
          <w:szCs w:val="22"/>
          <w:lang w:val="el-GR"/>
        </w:rPr>
      </w:pPr>
      <w:r w:rsidRPr="00F75A1C">
        <w:rPr>
          <w:rFonts w:ascii="Times New Roman" w:hAnsi="Times New Roman"/>
          <w:sz w:val="22"/>
          <w:szCs w:val="22"/>
          <w:lang w:val="el-GR"/>
        </w:rPr>
        <w:t>ε)την ομόρρυθμη εταιρεία με την επωνυμία «ΑΝΤΩΝΙΟΣ ΙΩΑΝΝΟΥ ΜΠΟΥΡΑΣ &amp; ΣΙΑ Ο.Ε.Ε.» που εδρεύει στο 2 χλμ της  Ε.Ο. Λιβαδειάς Ορχομενού</w:t>
      </w:r>
      <w:r w:rsidR="006B2921" w:rsidRPr="006B2921">
        <w:rPr>
          <w:rFonts w:ascii="Times New Roman" w:hAnsi="Times New Roman"/>
          <w:sz w:val="22"/>
          <w:szCs w:val="22"/>
          <w:lang w:val="el-GR"/>
        </w:rPr>
        <w:t xml:space="preserve"> </w:t>
      </w:r>
      <w:r w:rsidR="006B2921">
        <w:rPr>
          <w:rFonts w:ascii="Times New Roman" w:hAnsi="Times New Roman"/>
          <w:sz w:val="22"/>
          <w:szCs w:val="22"/>
          <w:lang w:val="el-GR"/>
        </w:rPr>
        <w:t xml:space="preserve">και ΑΦΜ </w:t>
      </w:r>
      <w:r w:rsidR="006B2921" w:rsidRPr="006B2921">
        <w:rPr>
          <w:rFonts w:ascii="Times New Roman" w:hAnsi="Times New Roman"/>
          <w:sz w:val="22"/>
          <w:szCs w:val="22"/>
          <w:lang w:val="el-GR"/>
        </w:rPr>
        <w:t>091262288</w:t>
      </w:r>
      <w:r w:rsidRPr="00F75A1C">
        <w:rPr>
          <w:rFonts w:ascii="Times New Roman" w:hAnsi="Times New Roman"/>
          <w:sz w:val="22"/>
          <w:szCs w:val="22"/>
          <w:lang w:val="el-GR"/>
        </w:rPr>
        <w:t>.</w:t>
      </w:r>
    </w:p>
    <w:p w:rsidR="00F94225" w:rsidRPr="00F75A1C" w:rsidRDefault="00F94225" w:rsidP="00F94225">
      <w:pPr>
        <w:pStyle w:val="2"/>
        <w:rPr>
          <w:rFonts w:ascii="Times New Roman" w:hAnsi="Times New Roman"/>
          <w:sz w:val="22"/>
          <w:szCs w:val="22"/>
          <w:lang w:val="el-GR"/>
        </w:rPr>
      </w:pPr>
    </w:p>
    <w:p w:rsidR="00F94225" w:rsidRPr="00F75A1C" w:rsidRDefault="00F94225" w:rsidP="00F94225">
      <w:pPr>
        <w:pStyle w:val="2"/>
        <w:rPr>
          <w:rFonts w:ascii="Times New Roman" w:hAnsi="Times New Roman"/>
          <w:sz w:val="22"/>
          <w:szCs w:val="22"/>
          <w:lang w:val="el-GR"/>
        </w:rPr>
      </w:pPr>
      <w:r w:rsidRPr="00F75A1C">
        <w:rPr>
          <w:rFonts w:ascii="Times New Roman" w:hAnsi="Times New Roman"/>
          <w:b/>
          <w:sz w:val="22"/>
          <w:szCs w:val="22"/>
          <w:lang w:val="el-GR"/>
        </w:rPr>
        <w:t>Διαμαρτύρεται</w:t>
      </w:r>
      <w:r w:rsidRPr="00F75A1C">
        <w:rPr>
          <w:rFonts w:ascii="Times New Roman" w:hAnsi="Times New Roman"/>
          <w:sz w:val="22"/>
          <w:szCs w:val="22"/>
          <w:lang w:val="el-GR"/>
        </w:rPr>
        <w:t xml:space="preserve"> για την παράνομη και αντισυμβατική συμπεριφορά της Φανής Μπούρα.</w:t>
      </w:r>
    </w:p>
    <w:p w:rsidR="00F94225" w:rsidRPr="00F75A1C" w:rsidRDefault="00F94225" w:rsidP="00F94225">
      <w:pPr>
        <w:pStyle w:val="2"/>
        <w:rPr>
          <w:rFonts w:ascii="Times New Roman" w:hAnsi="Times New Roman"/>
          <w:sz w:val="22"/>
          <w:szCs w:val="22"/>
          <w:lang w:val="el-GR"/>
        </w:rPr>
      </w:pPr>
      <w:r w:rsidRPr="00F75A1C">
        <w:rPr>
          <w:rFonts w:ascii="Times New Roman" w:hAnsi="Times New Roman"/>
          <w:b/>
          <w:sz w:val="22"/>
          <w:szCs w:val="22"/>
          <w:lang w:val="el-GR"/>
        </w:rPr>
        <w:t>Δήλωσε</w:t>
      </w:r>
      <w:r w:rsidRPr="00F75A1C">
        <w:rPr>
          <w:rFonts w:ascii="Times New Roman" w:hAnsi="Times New Roman"/>
          <w:sz w:val="22"/>
          <w:szCs w:val="22"/>
          <w:lang w:val="el-GR"/>
        </w:rPr>
        <w:t xml:space="preserve"> ότι αποχωρεί από την εταιρεία, από της επιδόσεως της καταγγελίας, παύοντας να είναι συνεταίρος.</w:t>
      </w:r>
    </w:p>
    <w:p w:rsidR="00F94225" w:rsidRPr="00F75A1C" w:rsidRDefault="00F94225" w:rsidP="00F94225">
      <w:pPr>
        <w:pStyle w:val="2"/>
        <w:rPr>
          <w:rFonts w:ascii="Times New Roman" w:hAnsi="Times New Roman"/>
          <w:sz w:val="22"/>
          <w:szCs w:val="22"/>
          <w:lang w:val="el-GR"/>
        </w:rPr>
      </w:pPr>
    </w:p>
    <w:p w:rsidR="00F94225" w:rsidRPr="00F75A1C" w:rsidRDefault="00F94225" w:rsidP="00F94225">
      <w:pPr>
        <w:pStyle w:val="2"/>
        <w:rPr>
          <w:rFonts w:ascii="Times New Roman" w:hAnsi="Times New Roman"/>
          <w:sz w:val="22"/>
          <w:szCs w:val="22"/>
          <w:lang w:val="el-GR"/>
        </w:rPr>
      </w:pPr>
      <w:r w:rsidRPr="00F75A1C">
        <w:rPr>
          <w:rFonts w:ascii="Times New Roman" w:hAnsi="Times New Roman"/>
          <w:sz w:val="22"/>
          <w:szCs w:val="22"/>
          <w:lang w:val="el-GR"/>
        </w:rPr>
        <w:t>Η καταγγελία επιδόθηκε νόμιμα σε όλους τους προαναφερθέντες από τον αρμόδιο δικαστικό επιμελητή</w:t>
      </w:r>
      <w:r w:rsidR="00FD672A" w:rsidRPr="00F75A1C">
        <w:rPr>
          <w:rFonts w:ascii="Times New Roman" w:hAnsi="Times New Roman"/>
          <w:sz w:val="22"/>
          <w:szCs w:val="22"/>
          <w:lang w:val="el-GR"/>
        </w:rPr>
        <w:t xml:space="preserve"> την 17/02/2014</w:t>
      </w:r>
      <w:r w:rsidR="00F75A1C" w:rsidRPr="00F75A1C">
        <w:rPr>
          <w:rFonts w:ascii="Times New Roman" w:hAnsi="Times New Roman"/>
          <w:sz w:val="22"/>
          <w:szCs w:val="22"/>
          <w:lang w:val="el-GR"/>
        </w:rPr>
        <w:t>.</w:t>
      </w:r>
    </w:p>
    <w:p w:rsidR="00F0058E" w:rsidRPr="00F75A1C" w:rsidRDefault="00F0058E" w:rsidP="00F0058E">
      <w:pPr>
        <w:jc w:val="both"/>
        <w:rPr>
          <w:sz w:val="22"/>
          <w:szCs w:val="22"/>
          <w:lang w:val="en-US"/>
        </w:rPr>
      </w:pPr>
    </w:p>
    <w:p w:rsidR="00F0058E" w:rsidRPr="00F75A1C" w:rsidRDefault="00F0058E" w:rsidP="00F75A1C">
      <w:pPr>
        <w:jc w:val="center"/>
        <w:rPr>
          <w:sz w:val="22"/>
          <w:szCs w:val="22"/>
          <w:lang w:val="en-US"/>
        </w:rPr>
      </w:pPr>
      <w:r w:rsidRPr="00F75A1C">
        <w:rPr>
          <w:sz w:val="22"/>
          <w:szCs w:val="22"/>
        </w:rPr>
        <w:t>Ο ΠΡΟΕΔΡΟΣ</w:t>
      </w:r>
    </w:p>
    <w:p w:rsidR="00F75A1C" w:rsidRPr="00F75A1C" w:rsidRDefault="00F75A1C" w:rsidP="00F75A1C">
      <w:pPr>
        <w:jc w:val="center"/>
        <w:rPr>
          <w:sz w:val="22"/>
          <w:szCs w:val="22"/>
          <w:lang w:val="en-US"/>
        </w:rPr>
      </w:pPr>
      <w:r w:rsidRPr="00F75A1C">
        <w:rPr>
          <w:noProof/>
          <w:sz w:val="22"/>
          <w:szCs w:val="22"/>
        </w:rPr>
        <w:drawing>
          <wp:inline distT="0" distB="0" distL="0" distR="0">
            <wp:extent cx="2498694" cy="1534566"/>
            <wp:effectExtent l="19050" t="0" r="0" b="0"/>
            <wp:docPr id="3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103" cy="1548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Pr="00F75A1C" w:rsidRDefault="00F0058E" w:rsidP="00F75A1C">
      <w:pPr>
        <w:jc w:val="center"/>
        <w:rPr>
          <w:noProof/>
          <w:sz w:val="22"/>
          <w:szCs w:val="22"/>
          <w:lang w:val="en-US"/>
        </w:rPr>
      </w:pPr>
      <w:r w:rsidRPr="00F75A1C">
        <w:rPr>
          <w:sz w:val="22"/>
          <w:szCs w:val="22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75A1C" w:rsidRDefault="00F0058E" w:rsidP="00F0058E">
      <w:pPr>
        <w:jc w:val="both"/>
        <w:rPr>
          <w:sz w:val="22"/>
          <w:szCs w:val="22"/>
          <w:u w:val="single"/>
        </w:rPr>
      </w:pPr>
      <w:r w:rsidRPr="00F75A1C">
        <w:rPr>
          <w:sz w:val="22"/>
          <w:szCs w:val="22"/>
          <w:u w:val="single"/>
        </w:rPr>
        <w:t>Κοινοποίηση:</w:t>
      </w:r>
    </w:p>
    <w:p w:rsidR="00F0058E" w:rsidRPr="002F4CED" w:rsidRDefault="00F0058E" w:rsidP="00F0058E">
      <w:pPr>
        <w:numPr>
          <w:ilvl w:val="0"/>
          <w:numId w:val="2"/>
        </w:numPr>
        <w:ind w:left="0" w:firstLine="0"/>
        <w:jc w:val="both"/>
        <w:rPr>
          <w:sz w:val="22"/>
          <w:szCs w:val="22"/>
          <w:u w:val="single"/>
        </w:rPr>
      </w:pPr>
      <w:r w:rsidRPr="00F75A1C">
        <w:rPr>
          <w:sz w:val="22"/>
          <w:szCs w:val="22"/>
        </w:rPr>
        <w:t xml:space="preserve">Εταιρεία: </w:t>
      </w:r>
      <w:r w:rsidRPr="00F75A1C">
        <w:rPr>
          <w:b/>
          <w:sz w:val="22"/>
          <w:szCs w:val="22"/>
        </w:rPr>
        <w:t>«</w:t>
      </w:r>
      <w:r w:rsidR="00E73B2C" w:rsidRPr="00F75A1C">
        <w:rPr>
          <w:b/>
          <w:sz w:val="22"/>
          <w:szCs w:val="22"/>
        </w:rPr>
        <w:t>ΑΝΤΩΝΙΟΣ ΙΩΑΝΝΟΥ ΜΠΟΥΡΑΣ ΚΑΙ ΣΙΑ ΟΕΕ</w:t>
      </w:r>
    </w:p>
    <w:sectPr w:rsidR="00F0058E" w:rsidRPr="002F4CED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B3FD6"/>
    <w:multiLevelType w:val="hybridMultilevel"/>
    <w:tmpl w:val="B734D9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B56E5"/>
    <w:multiLevelType w:val="hybridMultilevel"/>
    <w:tmpl w:val="15969B4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5B3B64"/>
    <w:multiLevelType w:val="hybridMultilevel"/>
    <w:tmpl w:val="025E2FB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>
    <w:nsid w:val="6FFC5A1B"/>
    <w:multiLevelType w:val="hybridMultilevel"/>
    <w:tmpl w:val="01847E5A"/>
    <w:lvl w:ilvl="0" w:tplc="0AAE2AE6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D135FE"/>
    <w:multiLevelType w:val="hybridMultilevel"/>
    <w:tmpl w:val="48681644"/>
    <w:lvl w:ilvl="0" w:tplc="58367B0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C0AAF"/>
    <w:rsid w:val="000D7E68"/>
    <w:rsid w:val="000E4282"/>
    <w:rsid w:val="0010725E"/>
    <w:rsid w:val="00146DE9"/>
    <w:rsid w:val="00173793"/>
    <w:rsid w:val="002068DC"/>
    <w:rsid w:val="00213A61"/>
    <w:rsid w:val="002227FD"/>
    <w:rsid w:val="00231C37"/>
    <w:rsid w:val="002878E1"/>
    <w:rsid w:val="00297D22"/>
    <w:rsid w:val="002C50C9"/>
    <w:rsid w:val="002F4CED"/>
    <w:rsid w:val="00342E44"/>
    <w:rsid w:val="00380D5E"/>
    <w:rsid w:val="0039002C"/>
    <w:rsid w:val="003E10F8"/>
    <w:rsid w:val="00480F7A"/>
    <w:rsid w:val="004E559A"/>
    <w:rsid w:val="00505DDA"/>
    <w:rsid w:val="00532746"/>
    <w:rsid w:val="00554E44"/>
    <w:rsid w:val="005826AA"/>
    <w:rsid w:val="005855F6"/>
    <w:rsid w:val="005B6D5D"/>
    <w:rsid w:val="00637C63"/>
    <w:rsid w:val="006B2921"/>
    <w:rsid w:val="00735CAB"/>
    <w:rsid w:val="00772651"/>
    <w:rsid w:val="00811D18"/>
    <w:rsid w:val="00825F48"/>
    <w:rsid w:val="00862759"/>
    <w:rsid w:val="008A19BD"/>
    <w:rsid w:val="008B75B4"/>
    <w:rsid w:val="0090740B"/>
    <w:rsid w:val="00924D6D"/>
    <w:rsid w:val="00A075F5"/>
    <w:rsid w:val="00A3176E"/>
    <w:rsid w:val="00A96178"/>
    <w:rsid w:val="00A97491"/>
    <w:rsid w:val="00AA4197"/>
    <w:rsid w:val="00AF2F8C"/>
    <w:rsid w:val="00B01CD5"/>
    <w:rsid w:val="00B60EC8"/>
    <w:rsid w:val="00BC0EEB"/>
    <w:rsid w:val="00BE3737"/>
    <w:rsid w:val="00C70707"/>
    <w:rsid w:val="00CB0E1A"/>
    <w:rsid w:val="00CD0E77"/>
    <w:rsid w:val="00D25899"/>
    <w:rsid w:val="00D96D44"/>
    <w:rsid w:val="00D9738B"/>
    <w:rsid w:val="00DC6886"/>
    <w:rsid w:val="00E156D4"/>
    <w:rsid w:val="00E73B2C"/>
    <w:rsid w:val="00EA3256"/>
    <w:rsid w:val="00F0058E"/>
    <w:rsid w:val="00F329B5"/>
    <w:rsid w:val="00F5741D"/>
    <w:rsid w:val="00F75A1C"/>
    <w:rsid w:val="00F914A8"/>
    <w:rsid w:val="00F94225"/>
    <w:rsid w:val="00FD672A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Block Text"/>
    <w:basedOn w:val="a"/>
    <w:rsid w:val="00D25899"/>
    <w:pPr>
      <w:spacing w:line="360" w:lineRule="auto"/>
      <w:ind w:left="360" w:right="566" w:firstLine="360"/>
      <w:jc w:val="center"/>
    </w:pPr>
    <w:rPr>
      <w:b/>
      <w:bCs/>
      <w:sz w:val="28"/>
    </w:rPr>
  </w:style>
  <w:style w:type="paragraph" w:styleId="a5">
    <w:name w:val="List Paragraph"/>
    <w:basedOn w:val="a"/>
    <w:uiPriority w:val="34"/>
    <w:qFormat/>
    <w:rsid w:val="000C0A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">
    <w:name w:val="Body Text 2"/>
    <w:basedOn w:val="a"/>
    <w:link w:val="2Char"/>
    <w:semiHidden/>
    <w:rsid w:val="00F94225"/>
    <w:pPr>
      <w:tabs>
        <w:tab w:val="left" w:pos="-284"/>
      </w:tabs>
      <w:ind w:right="43"/>
      <w:jc w:val="both"/>
    </w:pPr>
    <w:rPr>
      <w:rFonts w:ascii="Arial" w:hAnsi="Arial"/>
      <w:sz w:val="24"/>
      <w:lang w:val="en-US"/>
    </w:rPr>
  </w:style>
  <w:style w:type="character" w:customStyle="1" w:styleId="2Char">
    <w:name w:val="Σώμα κείμενου 2 Char"/>
    <w:basedOn w:val="a0"/>
    <w:link w:val="2"/>
    <w:semiHidden/>
    <w:rsid w:val="00F94225"/>
    <w:rPr>
      <w:rFonts w:ascii="Arial" w:hAnsi="Arial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294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xxxxxx</Company>
  <LinksUpToDate>false</LinksUpToDate>
  <CharactersWithSpaces>2403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USER</dc:creator>
  <cp:lastModifiedBy>ulivad4</cp:lastModifiedBy>
  <cp:revision>4</cp:revision>
  <cp:lastPrinted>2012-10-09T08:39:00Z</cp:lastPrinted>
  <dcterms:created xsi:type="dcterms:W3CDTF">2014-02-24T11:48:00Z</dcterms:created>
  <dcterms:modified xsi:type="dcterms:W3CDTF">2014-02-24T12:26:00Z</dcterms:modified>
</cp:coreProperties>
</file>