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0D6F5C">
              <w:rPr>
                <w:sz w:val="22"/>
                <w:lang w:val="en-US"/>
              </w:rPr>
              <w:t>30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0D6F5C">
              <w:rPr>
                <w:b/>
                <w:bCs/>
                <w:sz w:val="22"/>
                <w:lang w:val="en-US"/>
              </w:rPr>
              <w:t>6913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167D2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0D6F5C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0D6F5C">
              <w:rPr>
                <w:sz w:val="22"/>
                <w:szCs w:val="22"/>
              </w:rPr>
              <w:t>ΠΕΙΡΑΪΚΗ ΑΝΑΚΥΚΛΩΤΙΚΗ ΜΕΤΑΛΛΩΝ ΑΝΩΝΥΜΗ ΒΙΟΜΗΧΑΝΙΚΗ &amp;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0D6F5C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0D6F5C" w:rsidRPr="000D6F5C">
        <w:rPr>
          <w:rFonts w:ascii="Times New Roman" w:hAnsi="Times New Roman"/>
          <w:b w:val="0"/>
          <w:color w:val="000000"/>
          <w:sz w:val="22"/>
          <w:szCs w:val="22"/>
        </w:rPr>
        <w:t>ΠΕΙΡΑΪΚΗ ΑΝΑΚΥΚΛΩΤΙΚΗ ΜΕΤΑΛΛΩΝ ΑΝΩΝΥΜΗ ΒΙΟΜΗΧΑΝΙΚΗ &amp; ΕΜΠΟΡΙΚΗ ΕΤΑΙΡΕΙΑ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0D6F5C" w:rsidRPr="000D6F5C">
        <w:rPr>
          <w:rFonts w:ascii="Times New Roman" w:hAnsi="Times New Roman"/>
          <w:b w:val="0"/>
          <w:color w:val="000000"/>
          <w:sz w:val="22"/>
          <w:szCs w:val="22"/>
        </w:rPr>
        <w:t>ΠΕΙΡΑΪΚΗ ΑΝΑΚΥΚΛΩΤΙΚΗ ΑΒΕΕ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0D6F5C" w:rsidRPr="000D6F5C">
        <w:rPr>
          <w:rFonts w:ascii="Times New Roman" w:hAnsi="Times New Roman"/>
          <w:b w:val="0"/>
          <w:color w:val="000000"/>
          <w:sz w:val="22"/>
          <w:szCs w:val="22"/>
        </w:rPr>
        <w:t>013391417000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0D6F5C" w:rsidRPr="000D6F5C">
        <w:rPr>
          <w:color w:val="000000"/>
          <w:sz w:val="22"/>
          <w:szCs w:val="22"/>
        </w:rPr>
        <w:t>07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0D6F5C" w:rsidRPr="000D6F5C">
        <w:rPr>
          <w:color w:val="000000"/>
          <w:sz w:val="22"/>
          <w:szCs w:val="22"/>
        </w:rPr>
        <w:t>113422</w:t>
      </w:r>
      <w:r>
        <w:rPr>
          <w:color w:val="000000"/>
          <w:sz w:val="22"/>
          <w:szCs w:val="22"/>
        </w:rPr>
        <w:t xml:space="preserve"> η από </w:t>
      </w:r>
      <w:r w:rsidR="000D6F5C" w:rsidRPr="000D6F5C">
        <w:rPr>
          <w:color w:val="000000"/>
          <w:sz w:val="22"/>
          <w:szCs w:val="22"/>
        </w:rPr>
        <w:t>07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0D6F5C" w:rsidRPr="000D6F5C">
        <w:rPr>
          <w:color w:val="000000"/>
          <w:sz w:val="22"/>
          <w:szCs w:val="22"/>
        </w:rPr>
        <w:t>15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0D6F5C" w:rsidRPr="00A5292A">
          <w:rPr>
            <w:rStyle w:val="-"/>
          </w:rPr>
          <w:t>http://www.piraiki.gr</w:t>
        </w:r>
      </w:hyperlink>
      <w:r w:rsidR="000D6F5C" w:rsidRPr="000D6F5C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0D6F5C" w:rsidRPr="000D6F5C">
        <w:rPr>
          <w:color w:val="000000"/>
          <w:sz w:val="22"/>
          <w:szCs w:val="22"/>
        </w:rPr>
        <w:t>ΠΕΙΡΑΪΚΗ ΑΝΑΚΥΚΛΩΤΙΚΗ ΜΕΤΑΛΛΩΝ ΑΝΩΝΥΜΗ ΒΙΟΜΗΧΑΝΙΚΗ &amp; ΕΜΠΟΡΙΚΗ ΕΤΑΙΡΕΙΑ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0D6F5C" w:rsidRPr="000D6F5C">
        <w:rPr>
          <w:color w:val="000000"/>
          <w:sz w:val="22"/>
          <w:szCs w:val="22"/>
        </w:rPr>
        <w:t>ΠΕΙΡΑΪΚΗ ΑΝΑΚΥΚΛΩΤΙΚΗ ΑΒΕΕ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0D6F5C" w:rsidRPr="000D6F5C">
        <w:rPr>
          <w:color w:val="000000"/>
          <w:sz w:val="22"/>
          <w:szCs w:val="22"/>
        </w:rPr>
        <w:t>013391417000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F5C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61352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167D2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464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raiki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780CA-3FB5-4802-A369-0296A7E95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2013-10-30T10:07:00Z</dcterms:created>
  <dcterms:modified xsi:type="dcterms:W3CDTF">2013-10-30T10:07:00Z</dcterms:modified>
</cp:coreProperties>
</file>